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36AD6B" w14:textId="77777777" w:rsidR="002043CA" w:rsidRDefault="002C2DA7" w:rsidP="00527468">
      <w:pPr>
        <w:rPr>
          <w:rFonts w:ascii="方正小标宋_GBK" w:eastAsia="方正小标宋_GBK" w:hAnsi="方正小标宋_GBK" w:hint="eastAsia"/>
          <w:color w:val="auto"/>
          <w:sz w:val="44"/>
          <w:szCs w:val="44"/>
        </w:rPr>
      </w:pPr>
      <w:r>
        <w:rPr>
          <w:rFonts w:ascii="方正小标宋_GBK" w:eastAsia="方正小标宋_GBK" w:hAnsi="方正小标宋_GBK" w:hint="eastAsia"/>
          <w:color w:val="auto"/>
          <w:sz w:val="44"/>
          <w:szCs w:val="44"/>
        </w:rPr>
        <w:t>江苏省取用水领域信用评</w:t>
      </w:r>
      <w:r>
        <w:rPr>
          <w:rFonts w:ascii="方正小标宋_GBK" w:eastAsia="方正小标宋_GBK" w:hAnsi="方正小标宋_GBK" w:cs="宋体" w:hint="eastAsia"/>
          <w:color w:val="auto"/>
          <w:sz w:val="44"/>
          <w:szCs w:val="44"/>
        </w:rPr>
        <w:t>价</w:t>
      </w:r>
      <w:r>
        <w:rPr>
          <w:rFonts w:ascii="方正小标宋_GBK" w:eastAsia="方正小标宋_GBK" w:hAnsi="方正小标宋_GBK" w:hint="eastAsia"/>
          <w:color w:val="auto"/>
          <w:sz w:val="44"/>
          <w:szCs w:val="44"/>
        </w:rPr>
        <w:t>办法</w:t>
      </w:r>
    </w:p>
    <w:p w14:paraId="47A7B7F7" w14:textId="77777777" w:rsidR="002043CA" w:rsidRDefault="002043CA">
      <w:pPr>
        <w:pStyle w:val="2"/>
        <w:spacing w:line="580" w:lineRule="exact"/>
        <w:ind w:firstLine="704"/>
        <w:rPr>
          <w:color w:val="auto"/>
        </w:rPr>
      </w:pPr>
    </w:p>
    <w:p w14:paraId="7F259E3C" w14:textId="0184B555" w:rsidR="002043CA" w:rsidRPr="00D93BFF" w:rsidRDefault="002C2DA7" w:rsidP="00D93BFF">
      <w:pPr>
        <w:pStyle w:val="af2"/>
        <w:spacing w:line="580" w:lineRule="exact"/>
        <w:ind w:left="-424" w:firstLineChars="0" w:firstLine="0"/>
        <w:rPr>
          <w:rFonts w:ascii="方正仿宋_GBK" w:hAnsi="方正仿宋_GBK" w:hint="eastAsia"/>
          <w:b/>
          <w:bCs/>
          <w:color w:val="auto"/>
          <w:sz w:val="32"/>
          <w:szCs w:val="32"/>
        </w:rPr>
      </w:pPr>
      <w:bookmarkStart w:id="0" w:name="_Toc152773715"/>
      <w:r>
        <w:rPr>
          <w:rFonts w:ascii="方正仿宋_GBK" w:hAnsi="方正仿宋_GBK" w:hint="eastAsia"/>
          <w:b/>
          <w:bCs/>
          <w:color w:val="auto"/>
          <w:sz w:val="32"/>
          <w:szCs w:val="32"/>
        </w:rPr>
        <w:t xml:space="preserve">第一章  </w:t>
      </w:r>
      <w:r>
        <w:rPr>
          <w:rFonts w:ascii="方正仿宋_GBK" w:hAnsi="方正仿宋_GBK"/>
          <w:b/>
          <w:bCs/>
          <w:color w:val="auto"/>
          <w:sz w:val="32"/>
          <w:szCs w:val="32"/>
        </w:rPr>
        <w:t>总则</w:t>
      </w:r>
      <w:bookmarkEnd w:id="0"/>
    </w:p>
    <w:p w14:paraId="61346C04" w14:textId="327B9DF5" w:rsidR="002043CA" w:rsidRDefault="002C2DA7">
      <w:pPr>
        <w:pStyle w:val="af2"/>
        <w:numPr>
          <w:ilvl w:val="0"/>
          <w:numId w:val="1"/>
        </w:numPr>
        <w:spacing w:line="580" w:lineRule="exact"/>
        <w:ind w:leftChars="-202" w:left="-424" w:firstLineChars="220" w:firstLine="707"/>
        <w:jc w:val="both"/>
        <w:rPr>
          <w:color w:val="auto"/>
          <w:sz w:val="32"/>
          <w:szCs w:val="32"/>
        </w:rPr>
      </w:pPr>
      <w:bookmarkStart w:id="1" w:name="_Toc152773716"/>
      <w:r>
        <w:rPr>
          <w:rFonts w:hint="eastAsia"/>
          <w:b/>
          <w:bCs/>
          <w:color w:val="auto"/>
          <w:sz w:val="32"/>
          <w:szCs w:val="32"/>
        </w:rPr>
        <w:t>【目的依据】</w:t>
      </w:r>
      <w:r>
        <w:rPr>
          <w:rFonts w:hint="eastAsia"/>
          <w:color w:val="auto"/>
          <w:sz w:val="32"/>
          <w:szCs w:val="32"/>
        </w:rPr>
        <w:t>为了落实“节水优先、空间均衡、系统治理、两手发力”的治水思路，强化水资源刚性约束作用，规范全省取用水领域信用评价工作，构建以信用为基础的新型取用水监管机制，依据《中华人民共和国水法》《取水许可和水资源费征收管理条例》《江苏省水资源管理条例》《江苏省社会信用条例》等法律法规规定和《水利部</w:t>
      </w:r>
      <w:r>
        <w:rPr>
          <w:rFonts w:hint="eastAsia"/>
          <w:color w:val="auto"/>
          <w:sz w:val="32"/>
          <w:szCs w:val="32"/>
        </w:rPr>
        <w:t xml:space="preserve"> </w:t>
      </w:r>
      <w:r>
        <w:rPr>
          <w:rFonts w:hint="eastAsia"/>
          <w:color w:val="auto"/>
          <w:sz w:val="32"/>
          <w:szCs w:val="32"/>
        </w:rPr>
        <w:t>国家发展改革委关于实施取用水领域信用评价的指导意见》要求，结合工作实际，制定本办法。</w:t>
      </w:r>
      <w:bookmarkStart w:id="2" w:name="_Toc152773717"/>
      <w:bookmarkEnd w:id="1"/>
    </w:p>
    <w:p w14:paraId="3320B7FC" w14:textId="758EA090" w:rsidR="002043CA" w:rsidRDefault="002C2DA7">
      <w:pPr>
        <w:pStyle w:val="af2"/>
        <w:numPr>
          <w:ilvl w:val="0"/>
          <w:numId w:val="1"/>
        </w:numPr>
        <w:spacing w:line="580" w:lineRule="exact"/>
        <w:ind w:leftChars="-202" w:left="-424" w:firstLineChars="220" w:firstLine="707"/>
        <w:jc w:val="both"/>
        <w:rPr>
          <w:color w:val="auto"/>
          <w:sz w:val="32"/>
          <w:szCs w:val="32"/>
        </w:rPr>
      </w:pPr>
      <w:r>
        <w:rPr>
          <w:b/>
          <w:bCs/>
          <w:color w:val="auto"/>
          <w:sz w:val="32"/>
          <w:szCs w:val="32"/>
        </w:rPr>
        <w:t>【适用范围】</w:t>
      </w:r>
      <w:r>
        <w:rPr>
          <w:color w:val="auto"/>
          <w:sz w:val="32"/>
          <w:szCs w:val="32"/>
        </w:rPr>
        <w:t>本办法适用于本省行政区域内</w:t>
      </w:r>
      <w:r>
        <w:rPr>
          <w:rFonts w:hint="eastAsia"/>
          <w:color w:val="auto"/>
          <w:sz w:val="32"/>
          <w:szCs w:val="32"/>
        </w:rPr>
        <w:t>依法</w:t>
      </w:r>
      <w:r>
        <w:rPr>
          <w:color w:val="auto"/>
          <w:sz w:val="32"/>
          <w:szCs w:val="32"/>
        </w:rPr>
        <w:t>纳入</w:t>
      </w:r>
      <w:r>
        <w:rPr>
          <w:rFonts w:hint="eastAsia"/>
          <w:color w:val="auto"/>
          <w:sz w:val="32"/>
          <w:szCs w:val="32"/>
        </w:rPr>
        <w:t>取水许可</w:t>
      </w:r>
      <w:r>
        <w:rPr>
          <w:color w:val="auto"/>
          <w:sz w:val="32"/>
          <w:szCs w:val="32"/>
        </w:rPr>
        <w:t>管理的</w:t>
      </w:r>
      <w:r>
        <w:rPr>
          <w:rFonts w:hint="eastAsia"/>
          <w:color w:val="auto"/>
          <w:sz w:val="32"/>
          <w:szCs w:val="32"/>
        </w:rPr>
        <w:t>取水</w:t>
      </w:r>
      <w:r>
        <w:rPr>
          <w:color w:val="auto"/>
          <w:sz w:val="32"/>
          <w:szCs w:val="32"/>
        </w:rPr>
        <w:t>单位（以下简称取用水户）的信用信息管理、信用承诺、信用评价、</w:t>
      </w:r>
      <w:r>
        <w:rPr>
          <w:rFonts w:hint="eastAsia"/>
          <w:color w:val="auto"/>
          <w:sz w:val="32"/>
          <w:szCs w:val="32"/>
        </w:rPr>
        <w:t>分级分类监管、</w:t>
      </w:r>
      <w:r>
        <w:rPr>
          <w:color w:val="auto"/>
          <w:sz w:val="32"/>
          <w:szCs w:val="32"/>
        </w:rPr>
        <w:t>信用修复和权益保护等活动</w:t>
      </w:r>
      <w:bookmarkStart w:id="3" w:name="_Toc152773718"/>
      <w:bookmarkEnd w:id="2"/>
      <w:r>
        <w:rPr>
          <w:rFonts w:hint="eastAsia"/>
          <w:color w:val="auto"/>
          <w:sz w:val="32"/>
          <w:szCs w:val="32"/>
        </w:rPr>
        <w:t>。</w:t>
      </w:r>
    </w:p>
    <w:p w14:paraId="093F12EB" w14:textId="77777777" w:rsidR="002043CA" w:rsidRDefault="002C2DA7">
      <w:pPr>
        <w:spacing w:line="580" w:lineRule="exact"/>
        <w:ind w:left="-424" w:firstLineChars="200" w:firstLine="640"/>
        <w:jc w:val="both"/>
        <w:rPr>
          <w:color w:val="auto"/>
          <w:sz w:val="32"/>
          <w:szCs w:val="32"/>
        </w:rPr>
      </w:pPr>
      <w:r>
        <w:rPr>
          <w:rFonts w:hint="eastAsia"/>
          <w:color w:val="auto"/>
          <w:sz w:val="32"/>
          <w:szCs w:val="32"/>
        </w:rPr>
        <w:t>本办法所称取用水领域信用评价，是指依据取用水领域信用信息，按照统一的评价标准、程序和方法，</w:t>
      </w:r>
      <w:proofErr w:type="gramStart"/>
      <w:r>
        <w:rPr>
          <w:rFonts w:hint="eastAsia"/>
          <w:color w:val="auto"/>
          <w:sz w:val="32"/>
          <w:szCs w:val="32"/>
        </w:rPr>
        <w:t>对取用水</w:t>
      </w:r>
      <w:proofErr w:type="gramEnd"/>
      <w:r>
        <w:rPr>
          <w:rFonts w:hint="eastAsia"/>
          <w:color w:val="auto"/>
          <w:sz w:val="32"/>
          <w:szCs w:val="32"/>
        </w:rPr>
        <w:t>户的信用状况进行评价，确定其信用等级，并向社会公开的活动。</w:t>
      </w:r>
      <w:bookmarkEnd w:id="3"/>
    </w:p>
    <w:p w14:paraId="53C58914"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4" w:name="_Toc152773719"/>
      <w:r>
        <w:rPr>
          <w:b/>
          <w:bCs/>
          <w:color w:val="auto"/>
          <w:sz w:val="32"/>
          <w:szCs w:val="32"/>
        </w:rPr>
        <w:t>【评价原则】</w:t>
      </w:r>
      <w:r>
        <w:rPr>
          <w:color w:val="auto"/>
          <w:sz w:val="32"/>
          <w:szCs w:val="32"/>
        </w:rPr>
        <w:t>全省取用水户的信用评价工作，遵循依法依规、</w:t>
      </w:r>
      <w:proofErr w:type="gramStart"/>
      <w:r>
        <w:rPr>
          <w:color w:val="auto"/>
          <w:sz w:val="32"/>
          <w:szCs w:val="32"/>
        </w:rPr>
        <w:t>以评促管</w:t>
      </w:r>
      <w:proofErr w:type="gramEnd"/>
      <w:r>
        <w:rPr>
          <w:color w:val="auto"/>
          <w:sz w:val="32"/>
          <w:szCs w:val="32"/>
        </w:rPr>
        <w:t>、部门联动、稳慎适度的原则。</w:t>
      </w:r>
      <w:bookmarkEnd w:id="4"/>
    </w:p>
    <w:p w14:paraId="5C289796" w14:textId="5E4C5EDA" w:rsidR="002043CA" w:rsidRDefault="002C2DA7">
      <w:pPr>
        <w:pStyle w:val="af2"/>
        <w:numPr>
          <w:ilvl w:val="0"/>
          <w:numId w:val="1"/>
        </w:numPr>
        <w:spacing w:line="580" w:lineRule="exact"/>
        <w:ind w:leftChars="-202" w:left="-424" w:firstLineChars="220" w:firstLine="707"/>
        <w:jc w:val="both"/>
        <w:rPr>
          <w:color w:val="auto"/>
          <w:sz w:val="32"/>
          <w:szCs w:val="32"/>
        </w:rPr>
      </w:pPr>
      <w:bookmarkStart w:id="5" w:name="_Toc152773720"/>
      <w:r>
        <w:rPr>
          <w:b/>
          <w:bCs/>
          <w:color w:val="auto"/>
          <w:sz w:val="32"/>
          <w:szCs w:val="32"/>
        </w:rPr>
        <w:t>【职责分工】</w:t>
      </w:r>
      <w:r>
        <w:rPr>
          <w:color w:val="auto"/>
          <w:sz w:val="32"/>
          <w:szCs w:val="32"/>
        </w:rPr>
        <w:t>省</w:t>
      </w:r>
      <w:r>
        <w:rPr>
          <w:rFonts w:hint="eastAsia"/>
          <w:color w:val="auto"/>
          <w:sz w:val="32"/>
          <w:szCs w:val="32"/>
        </w:rPr>
        <w:t>水行政主管部门负责</w:t>
      </w:r>
      <w:r>
        <w:rPr>
          <w:color w:val="auto"/>
          <w:sz w:val="32"/>
          <w:szCs w:val="32"/>
        </w:rPr>
        <w:t>组织指导、协调推进</w:t>
      </w:r>
      <w:r>
        <w:rPr>
          <w:rFonts w:hint="eastAsia"/>
          <w:color w:val="auto"/>
          <w:sz w:val="32"/>
          <w:szCs w:val="32"/>
        </w:rPr>
        <w:t>本省取用水领域信用评价工作，根据全国取用水领域信用评价标准，明确</w:t>
      </w:r>
      <w:r>
        <w:rPr>
          <w:color w:val="auto"/>
          <w:sz w:val="32"/>
          <w:szCs w:val="32"/>
        </w:rPr>
        <w:t>信用评价程序和</w:t>
      </w:r>
      <w:r>
        <w:rPr>
          <w:rFonts w:hint="eastAsia"/>
          <w:color w:val="auto"/>
          <w:sz w:val="32"/>
          <w:szCs w:val="32"/>
        </w:rPr>
        <w:t>相关要求</w:t>
      </w:r>
      <w:r>
        <w:rPr>
          <w:color w:val="auto"/>
          <w:sz w:val="32"/>
          <w:szCs w:val="32"/>
        </w:rPr>
        <w:t>，</w:t>
      </w:r>
      <w:r>
        <w:rPr>
          <w:rFonts w:hint="eastAsia"/>
          <w:color w:val="auto"/>
          <w:sz w:val="32"/>
          <w:szCs w:val="32"/>
        </w:rPr>
        <w:t>开展信用等级</w:t>
      </w:r>
      <w:r>
        <w:rPr>
          <w:rFonts w:hint="eastAsia"/>
          <w:color w:val="auto"/>
          <w:sz w:val="32"/>
          <w:szCs w:val="32"/>
        </w:rPr>
        <w:lastRenderedPageBreak/>
        <w:t>确认及发布</w:t>
      </w:r>
      <w:r>
        <w:rPr>
          <w:color w:val="auto"/>
          <w:sz w:val="32"/>
          <w:szCs w:val="32"/>
        </w:rPr>
        <w:t>等工作</w:t>
      </w:r>
      <w:r>
        <w:rPr>
          <w:rFonts w:hint="eastAsia"/>
          <w:color w:val="auto"/>
          <w:sz w:val="32"/>
          <w:szCs w:val="32"/>
        </w:rPr>
        <w:t>，</w:t>
      </w:r>
      <w:r>
        <w:rPr>
          <w:color w:val="auto"/>
          <w:sz w:val="32"/>
          <w:szCs w:val="32"/>
        </w:rPr>
        <w:t>建立全省统一的取用水</w:t>
      </w:r>
      <w:r>
        <w:rPr>
          <w:rFonts w:hint="eastAsia"/>
          <w:color w:val="auto"/>
          <w:sz w:val="32"/>
          <w:szCs w:val="32"/>
        </w:rPr>
        <w:t>领域</w:t>
      </w:r>
      <w:r>
        <w:rPr>
          <w:color w:val="auto"/>
          <w:sz w:val="32"/>
          <w:szCs w:val="32"/>
        </w:rPr>
        <w:t>信用</w:t>
      </w:r>
      <w:r>
        <w:rPr>
          <w:rFonts w:hint="eastAsia"/>
          <w:color w:val="auto"/>
          <w:sz w:val="32"/>
          <w:szCs w:val="32"/>
        </w:rPr>
        <w:t>信息管理系统，并与水利部、国家发展改革</w:t>
      </w:r>
      <w:proofErr w:type="gramStart"/>
      <w:r>
        <w:rPr>
          <w:rFonts w:hint="eastAsia"/>
          <w:color w:val="auto"/>
          <w:sz w:val="32"/>
          <w:szCs w:val="32"/>
        </w:rPr>
        <w:t>委相关</w:t>
      </w:r>
      <w:proofErr w:type="gramEnd"/>
      <w:r>
        <w:rPr>
          <w:rFonts w:hint="eastAsia"/>
          <w:color w:val="auto"/>
          <w:sz w:val="32"/>
          <w:szCs w:val="32"/>
        </w:rPr>
        <w:t>信用平台对接。</w:t>
      </w:r>
      <w:r>
        <w:rPr>
          <w:color w:val="auto"/>
          <w:sz w:val="32"/>
          <w:szCs w:val="32"/>
        </w:rPr>
        <w:t>设区的市、县（市、区）水</w:t>
      </w:r>
      <w:r>
        <w:rPr>
          <w:rFonts w:hint="eastAsia"/>
          <w:color w:val="auto"/>
          <w:sz w:val="32"/>
          <w:szCs w:val="32"/>
        </w:rPr>
        <w:t>行政主管</w:t>
      </w:r>
      <w:r>
        <w:rPr>
          <w:color w:val="auto"/>
          <w:sz w:val="32"/>
          <w:szCs w:val="32"/>
        </w:rPr>
        <w:t>部门负责辖</w:t>
      </w:r>
      <w:r>
        <w:rPr>
          <w:rFonts w:hint="eastAsia"/>
          <w:color w:val="auto"/>
          <w:sz w:val="32"/>
          <w:szCs w:val="32"/>
        </w:rPr>
        <w:t>区内的</w:t>
      </w:r>
      <w:r>
        <w:rPr>
          <w:color w:val="auto"/>
          <w:sz w:val="32"/>
          <w:szCs w:val="32"/>
        </w:rPr>
        <w:t>取用水户的信用信息记录、归集、共享、修复</w:t>
      </w:r>
      <w:r>
        <w:rPr>
          <w:rFonts w:hint="eastAsia"/>
          <w:color w:val="auto"/>
          <w:sz w:val="32"/>
          <w:szCs w:val="32"/>
        </w:rPr>
        <w:t>、初审</w:t>
      </w:r>
      <w:r>
        <w:rPr>
          <w:color w:val="auto"/>
          <w:sz w:val="32"/>
          <w:szCs w:val="32"/>
        </w:rPr>
        <w:t>和应用等工作。</w:t>
      </w:r>
      <w:bookmarkEnd w:id="5"/>
    </w:p>
    <w:p w14:paraId="31A9A296" w14:textId="6C437434" w:rsidR="002043CA" w:rsidRPr="00E71D4D" w:rsidRDefault="002C2DA7" w:rsidP="00F92F85">
      <w:pPr>
        <w:pStyle w:val="af2"/>
        <w:numPr>
          <w:ilvl w:val="0"/>
          <w:numId w:val="1"/>
        </w:numPr>
        <w:spacing w:line="580" w:lineRule="exact"/>
        <w:ind w:leftChars="-202" w:left="-424" w:firstLineChars="220" w:firstLine="707"/>
        <w:jc w:val="both"/>
        <w:rPr>
          <w:color w:val="auto"/>
          <w:sz w:val="32"/>
          <w:szCs w:val="32"/>
        </w:rPr>
      </w:pPr>
      <w:bookmarkStart w:id="6" w:name="_Toc152773721"/>
      <w:r>
        <w:rPr>
          <w:b/>
          <w:bCs/>
          <w:color w:val="auto"/>
          <w:sz w:val="32"/>
          <w:szCs w:val="32"/>
        </w:rPr>
        <w:t>【权益保护】</w:t>
      </w:r>
      <w:r>
        <w:rPr>
          <w:rFonts w:hint="eastAsia"/>
          <w:color w:val="auto"/>
          <w:sz w:val="32"/>
          <w:szCs w:val="32"/>
        </w:rPr>
        <w:t>省水行政主管部门</w:t>
      </w:r>
      <w:r>
        <w:rPr>
          <w:color w:val="auto"/>
          <w:sz w:val="32"/>
          <w:szCs w:val="32"/>
        </w:rPr>
        <w:t>应当建立</w:t>
      </w:r>
      <w:proofErr w:type="gramStart"/>
      <w:r>
        <w:rPr>
          <w:color w:val="auto"/>
          <w:sz w:val="32"/>
          <w:szCs w:val="32"/>
        </w:rPr>
        <w:t>健全取</w:t>
      </w:r>
      <w:proofErr w:type="gramEnd"/>
      <w:r>
        <w:rPr>
          <w:color w:val="auto"/>
          <w:sz w:val="32"/>
          <w:szCs w:val="32"/>
        </w:rPr>
        <w:t>用水领域信用评价</w:t>
      </w:r>
      <w:r>
        <w:rPr>
          <w:rFonts w:hint="eastAsia"/>
          <w:color w:val="auto"/>
          <w:sz w:val="32"/>
          <w:szCs w:val="32"/>
        </w:rPr>
        <w:t>的</w:t>
      </w:r>
      <w:r>
        <w:rPr>
          <w:color w:val="auto"/>
          <w:sz w:val="32"/>
          <w:szCs w:val="32"/>
        </w:rPr>
        <w:t>异议处理、信用修复、投诉举报等制度，</w:t>
      </w:r>
      <w:r>
        <w:rPr>
          <w:rFonts w:hint="eastAsia"/>
          <w:color w:val="auto"/>
          <w:sz w:val="32"/>
          <w:szCs w:val="32"/>
        </w:rPr>
        <w:t>依法</w:t>
      </w:r>
      <w:r>
        <w:rPr>
          <w:color w:val="auto"/>
          <w:sz w:val="32"/>
          <w:szCs w:val="32"/>
        </w:rPr>
        <w:t>保护取用水户的合法权益。</w:t>
      </w:r>
      <w:bookmarkEnd w:id="6"/>
    </w:p>
    <w:p w14:paraId="4D510EA3" w14:textId="1D90CDB3" w:rsidR="002043CA" w:rsidRPr="00FB75C5" w:rsidRDefault="002C2DA7" w:rsidP="00470F7F">
      <w:pPr>
        <w:pStyle w:val="af2"/>
        <w:spacing w:line="580" w:lineRule="exact"/>
        <w:ind w:leftChars="18" w:left="38" w:firstLineChars="0" w:firstLine="0"/>
        <w:rPr>
          <w:b/>
          <w:bCs/>
          <w:color w:val="auto"/>
          <w:sz w:val="32"/>
          <w:szCs w:val="32"/>
        </w:rPr>
      </w:pPr>
      <w:bookmarkStart w:id="7" w:name="_Toc152773722"/>
      <w:r>
        <w:rPr>
          <w:rFonts w:hint="eastAsia"/>
          <w:b/>
          <w:bCs/>
          <w:color w:val="auto"/>
          <w:sz w:val="32"/>
          <w:szCs w:val="32"/>
        </w:rPr>
        <w:t>第二章</w:t>
      </w:r>
      <w:r>
        <w:rPr>
          <w:rFonts w:hint="eastAsia"/>
          <w:b/>
          <w:bCs/>
          <w:color w:val="auto"/>
          <w:sz w:val="32"/>
          <w:szCs w:val="32"/>
        </w:rPr>
        <w:t xml:space="preserve"> </w:t>
      </w:r>
      <w:r>
        <w:rPr>
          <w:b/>
          <w:bCs/>
          <w:color w:val="auto"/>
          <w:sz w:val="32"/>
          <w:szCs w:val="32"/>
        </w:rPr>
        <w:t xml:space="preserve"> </w:t>
      </w:r>
      <w:r>
        <w:rPr>
          <w:b/>
          <w:bCs/>
          <w:color w:val="auto"/>
          <w:sz w:val="32"/>
          <w:szCs w:val="32"/>
        </w:rPr>
        <w:t>信用信息管理</w:t>
      </w:r>
      <w:bookmarkEnd w:id="7"/>
    </w:p>
    <w:p w14:paraId="39AB6B24" w14:textId="0477A34C" w:rsidR="002043CA" w:rsidRDefault="002C2DA7">
      <w:pPr>
        <w:pStyle w:val="af2"/>
        <w:numPr>
          <w:ilvl w:val="0"/>
          <w:numId w:val="1"/>
        </w:numPr>
        <w:spacing w:line="580" w:lineRule="exact"/>
        <w:ind w:leftChars="-202" w:left="-424" w:firstLineChars="220" w:firstLine="707"/>
        <w:jc w:val="both"/>
        <w:rPr>
          <w:color w:val="auto"/>
          <w:sz w:val="32"/>
          <w:szCs w:val="32"/>
        </w:rPr>
      </w:pPr>
      <w:bookmarkStart w:id="8" w:name="_Toc152773723"/>
      <w:r>
        <w:rPr>
          <w:b/>
          <w:bCs/>
          <w:color w:val="auto"/>
          <w:sz w:val="32"/>
          <w:szCs w:val="32"/>
        </w:rPr>
        <w:t>【信用信息】</w:t>
      </w:r>
      <w:r>
        <w:rPr>
          <w:color w:val="auto"/>
          <w:sz w:val="32"/>
          <w:szCs w:val="32"/>
        </w:rPr>
        <w:t>省</w:t>
      </w:r>
      <w:r>
        <w:rPr>
          <w:rFonts w:hint="eastAsia"/>
          <w:color w:val="auto"/>
          <w:sz w:val="32"/>
          <w:szCs w:val="32"/>
        </w:rPr>
        <w:t>水行政主管部门以取用水户的统一社会信用代码为标识建立取用水户信用档案。取用水信用信息实行清单制管理，</w:t>
      </w:r>
      <w:r>
        <w:rPr>
          <w:color w:val="auto"/>
          <w:sz w:val="32"/>
          <w:szCs w:val="32"/>
        </w:rPr>
        <w:t>包括取用水户的</w:t>
      </w:r>
      <w:r>
        <w:rPr>
          <w:rFonts w:hint="eastAsia"/>
          <w:color w:val="auto"/>
          <w:sz w:val="32"/>
          <w:szCs w:val="32"/>
        </w:rPr>
        <w:t>注册登记信息、资质信息、管理台账、规范化建设、信用承诺等基础信息和</w:t>
      </w:r>
      <w:r w:rsidRPr="00AE6FD3">
        <w:rPr>
          <w:rFonts w:hint="eastAsia"/>
          <w:color w:val="auto"/>
          <w:sz w:val="32"/>
          <w:szCs w:val="32"/>
        </w:rPr>
        <w:t>行政处罚、行政强制、司法裁判、严重失信主体名单等</w:t>
      </w:r>
      <w:r>
        <w:rPr>
          <w:rFonts w:hint="eastAsia"/>
          <w:color w:val="auto"/>
          <w:sz w:val="32"/>
          <w:szCs w:val="32"/>
        </w:rPr>
        <w:t>相关</w:t>
      </w:r>
      <w:r w:rsidRPr="00AE6FD3">
        <w:rPr>
          <w:rFonts w:hint="eastAsia"/>
          <w:color w:val="auto"/>
          <w:sz w:val="32"/>
          <w:szCs w:val="32"/>
        </w:rPr>
        <w:t>信息</w:t>
      </w:r>
      <w:r>
        <w:rPr>
          <w:rFonts w:hint="eastAsia"/>
          <w:color w:val="auto"/>
          <w:sz w:val="32"/>
          <w:szCs w:val="32"/>
        </w:rPr>
        <w:t>。</w:t>
      </w:r>
      <w:bookmarkEnd w:id="8"/>
    </w:p>
    <w:p w14:paraId="003A1B73"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9" w:name="_Toc152773724"/>
      <w:r>
        <w:rPr>
          <w:rFonts w:hint="eastAsia"/>
          <w:b/>
          <w:bCs/>
          <w:color w:val="auto"/>
          <w:sz w:val="32"/>
          <w:szCs w:val="32"/>
        </w:rPr>
        <w:t>【信息来源】</w:t>
      </w:r>
      <w:r>
        <w:rPr>
          <w:rFonts w:hint="eastAsia"/>
          <w:color w:val="auto"/>
          <w:sz w:val="32"/>
          <w:szCs w:val="32"/>
        </w:rPr>
        <w:t>取用水信用信息由负责日常监督管理的</w:t>
      </w:r>
      <w:r>
        <w:rPr>
          <w:color w:val="auto"/>
          <w:sz w:val="32"/>
          <w:szCs w:val="32"/>
        </w:rPr>
        <w:t>水行政主管部门</w:t>
      </w:r>
      <w:r>
        <w:rPr>
          <w:rFonts w:hint="eastAsia"/>
          <w:color w:val="auto"/>
          <w:sz w:val="32"/>
          <w:szCs w:val="32"/>
        </w:rPr>
        <w:t>在实施取水许可制度过程中采集</w:t>
      </w:r>
      <w:r>
        <w:rPr>
          <w:color w:val="auto"/>
          <w:sz w:val="32"/>
          <w:szCs w:val="32"/>
        </w:rPr>
        <w:t>，并</w:t>
      </w:r>
      <w:r>
        <w:rPr>
          <w:rFonts w:hint="eastAsia"/>
          <w:color w:val="auto"/>
          <w:sz w:val="32"/>
          <w:szCs w:val="32"/>
        </w:rPr>
        <w:t>完整、</w:t>
      </w:r>
      <w:r>
        <w:rPr>
          <w:color w:val="auto"/>
          <w:sz w:val="32"/>
          <w:szCs w:val="32"/>
        </w:rPr>
        <w:t>及时、准确推送至取用水</w:t>
      </w:r>
      <w:r>
        <w:rPr>
          <w:rFonts w:hint="eastAsia"/>
          <w:color w:val="auto"/>
          <w:sz w:val="32"/>
          <w:szCs w:val="32"/>
        </w:rPr>
        <w:t>领域</w:t>
      </w:r>
      <w:r>
        <w:rPr>
          <w:color w:val="auto"/>
          <w:sz w:val="32"/>
          <w:szCs w:val="32"/>
        </w:rPr>
        <w:t>信用信息管理</w:t>
      </w:r>
      <w:r>
        <w:rPr>
          <w:rFonts w:hint="eastAsia"/>
          <w:color w:val="auto"/>
          <w:sz w:val="32"/>
          <w:szCs w:val="32"/>
        </w:rPr>
        <w:t>系统，形成全省取用水户的信用档案</w:t>
      </w:r>
      <w:r>
        <w:rPr>
          <w:color w:val="auto"/>
          <w:sz w:val="32"/>
          <w:szCs w:val="32"/>
        </w:rPr>
        <w:t>。</w:t>
      </w:r>
      <w:r>
        <w:rPr>
          <w:rFonts w:hint="eastAsia"/>
          <w:color w:val="auto"/>
          <w:sz w:val="32"/>
          <w:szCs w:val="32"/>
        </w:rPr>
        <w:t>取用水领域信用信息管理系统</w:t>
      </w:r>
      <w:r>
        <w:rPr>
          <w:color w:val="auto"/>
          <w:sz w:val="32"/>
          <w:szCs w:val="32"/>
        </w:rPr>
        <w:t>与省公共信用信息</w:t>
      </w:r>
      <w:r>
        <w:rPr>
          <w:rFonts w:hint="eastAsia"/>
          <w:color w:val="auto"/>
          <w:sz w:val="32"/>
          <w:szCs w:val="32"/>
        </w:rPr>
        <w:t>系统</w:t>
      </w:r>
      <w:r>
        <w:rPr>
          <w:color w:val="auto"/>
          <w:sz w:val="32"/>
          <w:szCs w:val="32"/>
        </w:rPr>
        <w:t>建立数据共享机制。</w:t>
      </w:r>
      <w:bookmarkEnd w:id="9"/>
    </w:p>
    <w:p w14:paraId="503BB64F" w14:textId="77777777" w:rsidR="002043CA" w:rsidRDefault="002C2DA7" w:rsidP="00AE6FD3">
      <w:pPr>
        <w:pStyle w:val="af2"/>
        <w:numPr>
          <w:ilvl w:val="0"/>
          <w:numId w:val="1"/>
        </w:numPr>
        <w:spacing w:line="580" w:lineRule="exact"/>
        <w:ind w:leftChars="-202" w:left="-424" w:firstLineChars="220" w:firstLine="707"/>
        <w:jc w:val="both"/>
        <w:rPr>
          <w:color w:val="auto"/>
          <w:sz w:val="32"/>
          <w:szCs w:val="32"/>
        </w:rPr>
      </w:pPr>
      <w:bookmarkStart w:id="10" w:name="_Toc152773725"/>
      <w:r>
        <w:rPr>
          <w:b/>
          <w:bCs/>
          <w:color w:val="auto"/>
          <w:sz w:val="32"/>
          <w:szCs w:val="32"/>
        </w:rPr>
        <w:t>【信息系统】</w:t>
      </w:r>
      <w:r>
        <w:rPr>
          <w:color w:val="auto"/>
          <w:sz w:val="32"/>
          <w:szCs w:val="32"/>
        </w:rPr>
        <w:t>取用水</w:t>
      </w:r>
      <w:r>
        <w:rPr>
          <w:rFonts w:hint="eastAsia"/>
          <w:color w:val="auto"/>
          <w:sz w:val="32"/>
          <w:szCs w:val="32"/>
        </w:rPr>
        <w:t>领域</w:t>
      </w:r>
      <w:r>
        <w:rPr>
          <w:color w:val="auto"/>
          <w:sz w:val="32"/>
          <w:szCs w:val="32"/>
        </w:rPr>
        <w:t>信用信息管理</w:t>
      </w:r>
      <w:r>
        <w:rPr>
          <w:rFonts w:hint="eastAsia"/>
          <w:color w:val="auto"/>
          <w:sz w:val="32"/>
          <w:szCs w:val="32"/>
        </w:rPr>
        <w:t>系统由省水行政主管部门负责建设和维护，具备</w:t>
      </w:r>
      <w:r>
        <w:rPr>
          <w:color w:val="auto"/>
          <w:sz w:val="32"/>
          <w:szCs w:val="32"/>
        </w:rPr>
        <w:t>信用信息数据的归集、共享、信用评价以及成果展示等功能。</w:t>
      </w:r>
      <w:r>
        <w:rPr>
          <w:rFonts w:hint="eastAsia"/>
          <w:color w:val="auto"/>
          <w:sz w:val="32"/>
          <w:szCs w:val="32"/>
        </w:rPr>
        <w:t>取用水户可以通过实名认证、授权等方式查询、维护自身的信用信息。</w:t>
      </w:r>
    </w:p>
    <w:p w14:paraId="1DCDE2FF" w14:textId="77777777" w:rsidR="002043CA" w:rsidRDefault="002C2DA7">
      <w:pPr>
        <w:pStyle w:val="af2"/>
        <w:numPr>
          <w:ilvl w:val="0"/>
          <w:numId w:val="1"/>
        </w:numPr>
        <w:spacing w:line="580" w:lineRule="exact"/>
        <w:ind w:leftChars="-202" w:left="-424" w:firstLineChars="220" w:firstLine="707"/>
        <w:jc w:val="both"/>
        <w:rPr>
          <w:color w:val="auto"/>
          <w:sz w:val="32"/>
          <w:szCs w:val="32"/>
        </w:rPr>
      </w:pPr>
      <w:r>
        <w:rPr>
          <w:b/>
          <w:bCs/>
          <w:color w:val="auto"/>
          <w:sz w:val="32"/>
          <w:szCs w:val="32"/>
        </w:rPr>
        <w:t>【信用承诺】</w:t>
      </w:r>
      <w:r>
        <w:rPr>
          <w:color w:val="auto"/>
          <w:sz w:val="32"/>
          <w:szCs w:val="32"/>
        </w:rPr>
        <w:t>鼓励取用水户主动向社会</w:t>
      </w:r>
      <w:proofErr w:type="gramStart"/>
      <w:r>
        <w:rPr>
          <w:color w:val="auto"/>
          <w:sz w:val="32"/>
          <w:szCs w:val="32"/>
        </w:rPr>
        <w:t>作出</w:t>
      </w:r>
      <w:proofErr w:type="gramEnd"/>
      <w:r>
        <w:rPr>
          <w:color w:val="auto"/>
          <w:sz w:val="32"/>
          <w:szCs w:val="32"/>
        </w:rPr>
        <w:t>信用承诺。各级水行政主管部门在办理</w:t>
      </w:r>
      <w:r>
        <w:rPr>
          <w:rFonts w:hint="eastAsia"/>
          <w:color w:val="auto"/>
          <w:sz w:val="32"/>
          <w:szCs w:val="32"/>
        </w:rPr>
        <w:t>取水</w:t>
      </w:r>
      <w:r>
        <w:rPr>
          <w:color w:val="auto"/>
          <w:sz w:val="32"/>
          <w:szCs w:val="32"/>
        </w:rPr>
        <w:t>许可、专项资金申请、</w:t>
      </w:r>
      <w:r>
        <w:rPr>
          <w:color w:val="auto"/>
          <w:sz w:val="32"/>
          <w:szCs w:val="32"/>
        </w:rPr>
        <w:lastRenderedPageBreak/>
        <w:t>信用修复等工作中</w:t>
      </w:r>
      <w:r>
        <w:rPr>
          <w:rFonts w:hint="eastAsia"/>
          <w:color w:val="auto"/>
          <w:sz w:val="32"/>
          <w:szCs w:val="32"/>
        </w:rPr>
        <w:t>积极</w:t>
      </w:r>
      <w:r>
        <w:rPr>
          <w:color w:val="auto"/>
          <w:sz w:val="32"/>
          <w:szCs w:val="32"/>
        </w:rPr>
        <w:t>推行信用承诺制度，并将取用水户的承诺信息</w:t>
      </w:r>
      <w:r>
        <w:rPr>
          <w:rFonts w:hint="eastAsia"/>
          <w:color w:val="auto"/>
          <w:sz w:val="32"/>
          <w:szCs w:val="32"/>
        </w:rPr>
        <w:t>、履约</w:t>
      </w:r>
      <w:r>
        <w:rPr>
          <w:color w:val="auto"/>
          <w:sz w:val="32"/>
          <w:szCs w:val="32"/>
        </w:rPr>
        <w:t>情况纳入信用记录，作为信用评价的重要</w:t>
      </w:r>
      <w:r>
        <w:rPr>
          <w:rFonts w:hint="eastAsia"/>
          <w:color w:val="auto"/>
          <w:sz w:val="32"/>
          <w:szCs w:val="32"/>
        </w:rPr>
        <w:t>内容</w:t>
      </w:r>
      <w:r>
        <w:rPr>
          <w:color w:val="auto"/>
          <w:sz w:val="32"/>
          <w:szCs w:val="32"/>
        </w:rPr>
        <w:t>，实现信用承诺及</w:t>
      </w:r>
      <w:r>
        <w:rPr>
          <w:rFonts w:hint="eastAsia"/>
          <w:color w:val="auto"/>
          <w:sz w:val="32"/>
          <w:szCs w:val="32"/>
        </w:rPr>
        <w:t>履约</w:t>
      </w:r>
      <w:r>
        <w:rPr>
          <w:color w:val="auto"/>
          <w:sz w:val="32"/>
          <w:szCs w:val="32"/>
        </w:rPr>
        <w:t>情况的闭环管理。</w:t>
      </w:r>
      <w:bookmarkEnd w:id="10"/>
    </w:p>
    <w:p w14:paraId="547B05C5" w14:textId="3056DAC7" w:rsidR="002043CA" w:rsidRPr="00C108D3" w:rsidRDefault="002C2DA7" w:rsidP="00C108D3">
      <w:pPr>
        <w:pStyle w:val="af2"/>
        <w:spacing w:line="580" w:lineRule="exact"/>
        <w:ind w:leftChars="18" w:left="38" w:firstLineChars="0" w:firstLine="0"/>
        <w:rPr>
          <w:b/>
          <w:bCs/>
          <w:color w:val="auto"/>
          <w:sz w:val="32"/>
          <w:szCs w:val="32"/>
        </w:rPr>
      </w:pPr>
      <w:bookmarkStart w:id="11" w:name="_Toc152773727"/>
      <w:r>
        <w:rPr>
          <w:rFonts w:hint="eastAsia"/>
          <w:b/>
          <w:bCs/>
          <w:color w:val="auto"/>
          <w:sz w:val="32"/>
          <w:szCs w:val="32"/>
        </w:rPr>
        <w:t>第三章</w:t>
      </w:r>
      <w:r>
        <w:rPr>
          <w:rFonts w:hint="eastAsia"/>
          <w:b/>
          <w:bCs/>
          <w:color w:val="auto"/>
          <w:sz w:val="32"/>
          <w:szCs w:val="32"/>
        </w:rPr>
        <w:t xml:space="preserve"> </w:t>
      </w:r>
      <w:r>
        <w:rPr>
          <w:b/>
          <w:bCs/>
          <w:color w:val="auto"/>
          <w:sz w:val="32"/>
          <w:szCs w:val="32"/>
        </w:rPr>
        <w:t xml:space="preserve"> </w:t>
      </w:r>
      <w:r>
        <w:rPr>
          <w:rFonts w:hint="eastAsia"/>
          <w:b/>
          <w:bCs/>
          <w:color w:val="auto"/>
          <w:sz w:val="32"/>
          <w:szCs w:val="32"/>
        </w:rPr>
        <w:t>信用评价</w:t>
      </w:r>
      <w:bookmarkEnd w:id="11"/>
    </w:p>
    <w:p w14:paraId="0E9936DA" w14:textId="08299707" w:rsidR="002043CA" w:rsidRPr="000C2CD1" w:rsidRDefault="002C2DA7">
      <w:pPr>
        <w:pStyle w:val="af2"/>
        <w:numPr>
          <w:ilvl w:val="0"/>
          <w:numId w:val="1"/>
        </w:numPr>
        <w:spacing w:line="580" w:lineRule="exact"/>
        <w:ind w:leftChars="-202" w:left="-424" w:firstLineChars="220" w:firstLine="707"/>
        <w:jc w:val="both"/>
        <w:rPr>
          <w:color w:val="auto"/>
          <w:sz w:val="32"/>
          <w:szCs w:val="32"/>
        </w:rPr>
      </w:pPr>
      <w:bookmarkStart w:id="12" w:name="_Toc152773728"/>
      <w:r w:rsidRPr="000C2CD1">
        <w:rPr>
          <w:b/>
          <w:bCs/>
          <w:color w:val="auto"/>
          <w:sz w:val="32"/>
          <w:szCs w:val="32"/>
        </w:rPr>
        <w:t>【评价主体】</w:t>
      </w:r>
      <w:r w:rsidRPr="000C2CD1">
        <w:rPr>
          <w:rFonts w:hint="eastAsia"/>
          <w:color w:val="auto"/>
          <w:sz w:val="32"/>
          <w:szCs w:val="32"/>
        </w:rPr>
        <w:t>省水行政主管部门统一组织开展取用水户信用评价工作；根据工作需要，可以委</w:t>
      </w:r>
      <w:r w:rsidRPr="000C2CD1">
        <w:rPr>
          <w:color w:val="auto"/>
          <w:sz w:val="32"/>
          <w:szCs w:val="32"/>
        </w:rPr>
        <w:t>托第三方机构开展信用评价具体工作</w:t>
      </w:r>
      <w:r w:rsidRPr="000C2CD1">
        <w:rPr>
          <w:rFonts w:hint="eastAsia"/>
          <w:color w:val="auto"/>
          <w:sz w:val="32"/>
          <w:szCs w:val="32"/>
        </w:rPr>
        <w:t>。</w:t>
      </w:r>
    </w:p>
    <w:p w14:paraId="1617E921" w14:textId="77777777" w:rsidR="002043CA" w:rsidRPr="001B277F" w:rsidRDefault="002C2DA7">
      <w:pPr>
        <w:pStyle w:val="af2"/>
        <w:numPr>
          <w:ilvl w:val="0"/>
          <w:numId w:val="1"/>
        </w:numPr>
        <w:spacing w:line="580" w:lineRule="exact"/>
        <w:ind w:leftChars="-202" w:left="-424" w:firstLineChars="220" w:firstLine="707"/>
        <w:jc w:val="both"/>
        <w:rPr>
          <w:color w:val="auto"/>
          <w:sz w:val="32"/>
          <w:szCs w:val="32"/>
        </w:rPr>
      </w:pPr>
      <w:bookmarkStart w:id="13" w:name="_Toc152773729"/>
      <w:bookmarkEnd w:id="12"/>
      <w:r>
        <w:rPr>
          <w:b/>
          <w:bCs/>
          <w:color w:val="auto"/>
          <w:sz w:val="32"/>
          <w:szCs w:val="32"/>
        </w:rPr>
        <w:t>【评价对象】</w:t>
      </w:r>
      <w:proofErr w:type="gramStart"/>
      <w:r>
        <w:rPr>
          <w:rFonts w:hint="eastAsia"/>
          <w:color w:val="auto"/>
          <w:sz w:val="32"/>
          <w:szCs w:val="32"/>
        </w:rPr>
        <w:t>按照稳慎</w:t>
      </w:r>
      <w:proofErr w:type="gramEnd"/>
      <w:r>
        <w:rPr>
          <w:rFonts w:hint="eastAsia"/>
          <w:color w:val="auto"/>
          <w:sz w:val="32"/>
          <w:szCs w:val="32"/>
        </w:rPr>
        <w:t>适度的原则，先期将已纳入取水许可管理的非农业取用水户和未经批准擅自取水的非农业取用水户作为评价对象。</w:t>
      </w:r>
      <w:bookmarkEnd w:id="13"/>
      <w:r>
        <w:rPr>
          <w:rFonts w:hint="eastAsia"/>
          <w:color w:val="auto"/>
          <w:sz w:val="32"/>
          <w:szCs w:val="32"/>
        </w:rPr>
        <w:t>后期将根据取用水领域信用评价工</w:t>
      </w:r>
      <w:r w:rsidRPr="001B277F">
        <w:rPr>
          <w:rFonts w:hint="eastAsia"/>
          <w:color w:val="auto"/>
          <w:sz w:val="32"/>
          <w:szCs w:val="32"/>
        </w:rPr>
        <w:t>作开展情况和国家部署要求，适时扩大评价范围。</w:t>
      </w:r>
    </w:p>
    <w:p w14:paraId="2E575F12" w14:textId="5F0F4A56" w:rsidR="002043CA" w:rsidRPr="001B277F" w:rsidRDefault="002C2DA7">
      <w:pPr>
        <w:pStyle w:val="af2"/>
        <w:numPr>
          <w:ilvl w:val="0"/>
          <w:numId w:val="1"/>
        </w:numPr>
        <w:spacing w:line="580" w:lineRule="exact"/>
        <w:ind w:leftChars="-202" w:left="-424" w:firstLineChars="220" w:firstLine="707"/>
        <w:jc w:val="both"/>
        <w:rPr>
          <w:color w:val="auto"/>
          <w:sz w:val="32"/>
          <w:szCs w:val="32"/>
        </w:rPr>
      </w:pPr>
      <w:bookmarkStart w:id="14" w:name="_Toc152773730"/>
      <w:r w:rsidRPr="001B277F">
        <w:rPr>
          <w:b/>
          <w:bCs/>
          <w:color w:val="auto"/>
          <w:sz w:val="32"/>
          <w:szCs w:val="32"/>
        </w:rPr>
        <w:t>【评价标准】</w:t>
      </w:r>
      <w:r w:rsidRPr="001B277F">
        <w:rPr>
          <w:color w:val="auto"/>
          <w:sz w:val="32"/>
          <w:szCs w:val="32"/>
        </w:rPr>
        <w:t>省水行政主管部门</w:t>
      </w:r>
      <w:r w:rsidRPr="001B277F">
        <w:rPr>
          <w:rFonts w:hint="eastAsia"/>
          <w:color w:val="auto"/>
          <w:sz w:val="32"/>
          <w:szCs w:val="32"/>
        </w:rPr>
        <w:t>根据全国取用水领域信用评价标准，结合本省实际情况，</w:t>
      </w:r>
      <w:proofErr w:type="gramStart"/>
      <w:r w:rsidRPr="001B277F">
        <w:rPr>
          <w:color w:val="auto"/>
          <w:sz w:val="32"/>
          <w:szCs w:val="32"/>
        </w:rPr>
        <w:t>制定</w:t>
      </w:r>
      <w:r w:rsidRPr="001B277F">
        <w:rPr>
          <w:rFonts w:hint="eastAsia"/>
          <w:color w:val="auto"/>
          <w:sz w:val="32"/>
          <w:szCs w:val="32"/>
        </w:rPr>
        <w:t>省</w:t>
      </w:r>
      <w:r w:rsidRPr="001B277F">
        <w:rPr>
          <w:color w:val="auto"/>
          <w:sz w:val="32"/>
          <w:szCs w:val="32"/>
        </w:rPr>
        <w:t>取</w:t>
      </w:r>
      <w:proofErr w:type="gramEnd"/>
      <w:r w:rsidRPr="001B277F">
        <w:rPr>
          <w:color w:val="auto"/>
          <w:sz w:val="32"/>
          <w:szCs w:val="32"/>
        </w:rPr>
        <w:t>用水</w:t>
      </w:r>
      <w:r w:rsidRPr="001B277F">
        <w:rPr>
          <w:rFonts w:hint="eastAsia"/>
          <w:color w:val="auto"/>
          <w:sz w:val="32"/>
          <w:szCs w:val="32"/>
        </w:rPr>
        <w:t>领域</w:t>
      </w:r>
      <w:r w:rsidRPr="001B277F">
        <w:rPr>
          <w:color w:val="auto"/>
          <w:sz w:val="32"/>
          <w:szCs w:val="32"/>
        </w:rPr>
        <w:t>信用评价指标及评分</w:t>
      </w:r>
      <w:r w:rsidRPr="001B277F">
        <w:rPr>
          <w:rFonts w:hint="eastAsia"/>
          <w:color w:val="auto"/>
          <w:sz w:val="32"/>
          <w:szCs w:val="32"/>
        </w:rPr>
        <w:t>细则</w:t>
      </w:r>
      <w:r w:rsidRPr="001B277F">
        <w:rPr>
          <w:color w:val="auto"/>
          <w:sz w:val="32"/>
          <w:szCs w:val="32"/>
        </w:rPr>
        <w:t>，确定信用</w:t>
      </w:r>
      <w:r w:rsidRPr="001B277F">
        <w:rPr>
          <w:rFonts w:hint="eastAsia"/>
          <w:color w:val="auto"/>
          <w:sz w:val="32"/>
          <w:szCs w:val="32"/>
        </w:rPr>
        <w:t>评价</w:t>
      </w:r>
      <w:r w:rsidRPr="001B277F">
        <w:rPr>
          <w:color w:val="auto"/>
          <w:sz w:val="32"/>
          <w:szCs w:val="32"/>
        </w:rPr>
        <w:t>等级</w:t>
      </w:r>
      <w:r w:rsidRPr="001B277F">
        <w:rPr>
          <w:rFonts w:hint="eastAsia"/>
          <w:color w:val="auto"/>
          <w:sz w:val="32"/>
          <w:szCs w:val="32"/>
        </w:rPr>
        <w:t>，并</w:t>
      </w:r>
      <w:bookmarkEnd w:id="14"/>
      <w:r w:rsidRPr="001B277F">
        <w:rPr>
          <w:color w:val="auto"/>
          <w:sz w:val="32"/>
          <w:szCs w:val="32"/>
        </w:rPr>
        <w:t>建立评价动态调整机制</w:t>
      </w:r>
      <w:r w:rsidRPr="001B277F">
        <w:rPr>
          <w:rFonts w:hint="eastAsia"/>
          <w:color w:val="auto"/>
          <w:sz w:val="32"/>
          <w:szCs w:val="32"/>
        </w:rPr>
        <w:t>。</w:t>
      </w:r>
    </w:p>
    <w:p w14:paraId="68E70556"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15" w:name="_Toc152773731"/>
      <w:r>
        <w:rPr>
          <w:b/>
          <w:bCs/>
          <w:color w:val="auto"/>
          <w:sz w:val="32"/>
          <w:szCs w:val="32"/>
        </w:rPr>
        <w:t>【信用等级】</w:t>
      </w:r>
      <w:r>
        <w:rPr>
          <w:rFonts w:hint="eastAsia"/>
          <w:color w:val="auto"/>
          <w:sz w:val="32"/>
          <w:szCs w:val="32"/>
        </w:rPr>
        <w:t>取用水领域</w:t>
      </w:r>
      <w:r>
        <w:rPr>
          <w:color w:val="auto"/>
          <w:sz w:val="32"/>
          <w:szCs w:val="32"/>
        </w:rPr>
        <w:t>信用评价结果实行</w:t>
      </w:r>
      <w:r>
        <w:rPr>
          <w:rFonts w:hint="eastAsia"/>
          <w:color w:val="auto"/>
          <w:sz w:val="32"/>
          <w:szCs w:val="32"/>
        </w:rPr>
        <w:t>等</w:t>
      </w:r>
      <w:r>
        <w:rPr>
          <w:color w:val="auto"/>
          <w:sz w:val="32"/>
          <w:szCs w:val="32"/>
        </w:rPr>
        <w:t>级制，按照</w:t>
      </w:r>
      <w:r>
        <w:rPr>
          <w:rFonts w:hint="eastAsia"/>
          <w:color w:val="auto"/>
          <w:sz w:val="32"/>
          <w:szCs w:val="32"/>
        </w:rPr>
        <w:t>信用状况</w:t>
      </w:r>
      <w:r>
        <w:rPr>
          <w:color w:val="auto"/>
          <w:sz w:val="32"/>
          <w:szCs w:val="32"/>
        </w:rPr>
        <w:t>从高到低划分为四个等级，分别是信用优秀</w:t>
      </w:r>
      <w:r>
        <w:rPr>
          <w:rFonts w:hint="eastAsia"/>
          <w:color w:val="auto"/>
          <w:sz w:val="32"/>
          <w:szCs w:val="32"/>
        </w:rPr>
        <w:t>（</w:t>
      </w:r>
      <w:r>
        <w:rPr>
          <w:color w:val="auto"/>
          <w:sz w:val="32"/>
          <w:szCs w:val="32"/>
        </w:rPr>
        <w:t>A</w:t>
      </w:r>
      <w:r>
        <w:rPr>
          <w:color w:val="auto"/>
          <w:sz w:val="32"/>
          <w:szCs w:val="32"/>
        </w:rPr>
        <w:t>级）、信用良好</w:t>
      </w:r>
      <w:r>
        <w:rPr>
          <w:rFonts w:hint="eastAsia"/>
          <w:color w:val="auto"/>
          <w:sz w:val="32"/>
          <w:szCs w:val="32"/>
        </w:rPr>
        <w:t>（</w:t>
      </w:r>
      <w:r>
        <w:rPr>
          <w:color w:val="auto"/>
          <w:sz w:val="32"/>
          <w:szCs w:val="32"/>
        </w:rPr>
        <w:t>B</w:t>
      </w:r>
      <w:r>
        <w:rPr>
          <w:color w:val="auto"/>
          <w:sz w:val="32"/>
          <w:szCs w:val="32"/>
        </w:rPr>
        <w:t>级）、</w:t>
      </w:r>
      <w:r>
        <w:rPr>
          <w:rFonts w:hint="eastAsia"/>
          <w:color w:val="auto"/>
          <w:sz w:val="32"/>
          <w:szCs w:val="32"/>
        </w:rPr>
        <w:t>信用一般（</w:t>
      </w:r>
      <w:r>
        <w:rPr>
          <w:color w:val="auto"/>
          <w:sz w:val="32"/>
          <w:szCs w:val="32"/>
        </w:rPr>
        <w:t>C</w:t>
      </w:r>
      <w:r>
        <w:rPr>
          <w:color w:val="auto"/>
          <w:sz w:val="32"/>
          <w:szCs w:val="32"/>
        </w:rPr>
        <w:t>级）、</w:t>
      </w:r>
      <w:r>
        <w:rPr>
          <w:rFonts w:hint="eastAsia"/>
          <w:color w:val="auto"/>
          <w:sz w:val="32"/>
          <w:szCs w:val="32"/>
        </w:rPr>
        <w:t>信用较差（</w:t>
      </w:r>
      <w:r>
        <w:rPr>
          <w:color w:val="auto"/>
          <w:sz w:val="32"/>
          <w:szCs w:val="32"/>
        </w:rPr>
        <w:t>D</w:t>
      </w:r>
      <w:r>
        <w:rPr>
          <w:color w:val="auto"/>
          <w:sz w:val="32"/>
          <w:szCs w:val="32"/>
        </w:rPr>
        <w:t>级）。各信用等级对应的分值（</w:t>
      </w:r>
      <w:r>
        <w:rPr>
          <w:color w:val="auto"/>
          <w:sz w:val="32"/>
          <w:szCs w:val="32"/>
        </w:rPr>
        <w:t>N</w:t>
      </w:r>
      <w:r>
        <w:rPr>
          <w:color w:val="auto"/>
          <w:sz w:val="32"/>
          <w:szCs w:val="32"/>
        </w:rPr>
        <w:t>）分别为：</w:t>
      </w:r>
      <w:bookmarkEnd w:id="15"/>
    </w:p>
    <w:p w14:paraId="01C49F3E" w14:textId="77777777" w:rsidR="002043CA" w:rsidRDefault="002C2DA7">
      <w:pPr>
        <w:spacing w:line="580" w:lineRule="exact"/>
        <w:ind w:leftChars="-202" w:left="-424" w:firstLineChars="220" w:firstLine="704"/>
        <w:jc w:val="both"/>
        <w:rPr>
          <w:color w:val="auto"/>
          <w:sz w:val="32"/>
          <w:szCs w:val="32"/>
        </w:rPr>
      </w:pPr>
      <w:bookmarkStart w:id="16" w:name="_Toc152773732"/>
      <w:r>
        <w:rPr>
          <w:color w:val="auto"/>
          <w:sz w:val="32"/>
          <w:szCs w:val="32"/>
        </w:rPr>
        <w:t>信用优秀</w:t>
      </w:r>
      <w:r>
        <w:rPr>
          <w:rFonts w:hint="eastAsia"/>
          <w:color w:val="auto"/>
          <w:sz w:val="32"/>
          <w:szCs w:val="32"/>
        </w:rPr>
        <w:t>（</w:t>
      </w:r>
      <w:r>
        <w:rPr>
          <w:color w:val="auto"/>
          <w:sz w:val="32"/>
          <w:szCs w:val="32"/>
        </w:rPr>
        <w:t>A</w:t>
      </w:r>
      <w:r>
        <w:rPr>
          <w:color w:val="auto"/>
          <w:sz w:val="32"/>
          <w:szCs w:val="32"/>
        </w:rPr>
        <w:t>级）：</w:t>
      </w:r>
      <w:r>
        <w:rPr>
          <w:color w:val="auto"/>
          <w:sz w:val="32"/>
          <w:szCs w:val="32"/>
        </w:rPr>
        <w:t>N</w:t>
      </w:r>
      <w:r>
        <w:rPr>
          <w:rFonts w:hint="eastAsia"/>
          <w:color w:val="auto"/>
          <w:sz w:val="32"/>
          <w:szCs w:val="32"/>
        </w:rPr>
        <w:t>＝</w:t>
      </w:r>
      <w:r>
        <w:rPr>
          <w:color w:val="auto"/>
          <w:sz w:val="32"/>
          <w:szCs w:val="32"/>
        </w:rPr>
        <w:t>100</w:t>
      </w:r>
      <w:r>
        <w:rPr>
          <w:rFonts w:hint="eastAsia"/>
          <w:color w:val="auto"/>
          <w:sz w:val="32"/>
          <w:szCs w:val="32"/>
        </w:rPr>
        <w:t>；</w:t>
      </w:r>
      <w:bookmarkEnd w:id="16"/>
    </w:p>
    <w:p w14:paraId="6F1DCFAF" w14:textId="77777777" w:rsidR="002043CA" w:rsidRDefault="002C2DA7">
      <w:pPr>
        <w:spacing w:line="580" w:lineRule="exact"/>
        <w:ind w:leftChars="-202" w:left="-424" w:firstLineChars="220" w:firstLine="704"/>
        <w:jc w:val="both"/>
        <w:rPr>
          <w:color w:val="auto"/>
          <w:sz w:val="32"/>
          <w:szCs w:val="32"/>
        </w:rPr>
      </w:pPr>
      <w:bookmarkStart w:id="17" w:name="_Toc152773733"/>
      <w:r>
        <w:rPr>
          <w:color w:val="auto"/>
          <w:sz w:val="32"/>
          <w:szCs w:val="32"/>
        </w:rPr>
        <w:t>信用良好</w:t>
      </w:r>
      <w:r>
        <w:rPr>
          <w:rFonts w:hint="eastAsia"/>
          <w:color w:val="auto"/>
          <w:sz w:val="32"/>
          <w:szCs w:val="32"/>
        </w:rPr>
        <w:t>（</w:t>
      </w:r>
      <w:r>
        <w:rPr>
          <w:color w:val="auto"/>
          <w:sz w:val="32"/>
          <w:szCs w:val="32"/>
        </w:rPr>
        <w:t>B</w:t>
      </w:r>
      <w:r>
        <w:rPr>
          <w:color w:val="auto"/>
          <w:sz w:val="32"/>
          <w:szCs w:val="32"/>
        </w:rPr>
        <w:t>级）：</w:t>
      </w:r>
      <w:r>
        <w:rPr>
          <w:color w:val="auto"/>
          <w:sz w:val="32"/>
          <w:szCs w:val="32"/>
        </w:rPr>
        <w:t>85≤N</w:t>
      </w:r>
      <w:r>
        <w:rPr>
          <w:color w:val="auto"/>
          <w:sz w:val="32"/>
          <w:szCs w:val="32"/>
        </w:rPr>
        <w:t>＜</w:t>
      </w:r>
      <w:r>
        <w:rPr>
          <w:color w:val="auto"/>
          <w:sz w:val="32"/>
          <w:szCs w:val="32"/>
        </w:rPr>
        <w:t>100</w:t>
      </w:r>
      <w:r>
        <w:rPr>
          <w:color w:val="auto"/>
          <w:sz w:val="32"/>
          <w:szCs w:val="32"/>
        </w:rPr>
        <w:t>；</w:t>
      </w:r>
      <w:bookmarkEnd w:id="17"/>
    </w:p>
    <w:p w14:paraId="65B55553" w14:textId="77777777" w:rsidR="002043CA" w:rsidRDefault="002C2DA7">
      <w:pPr>
        <w:spacing w:line="580" w:lineRule="exact"/>
        <w:ind w:leftChars="-202" w:left="-424" w:firstLineChars="220" w:firstLine="704"/>
        <w:jc w:val="both"/>
        <w:rPr>
          <w:color w:val="auto"/>
          <w:sz w:val="32"/>
          <w:szCs w:val="32"/>
        </w:rPr>
      </w:pPr>
      <w:bookmarkStart w:id="18" w:name="_Toc152773734"/>
      <w:r>
        <w:rPr>
          <w:rFonts w:hint="eastAsia"/>
          <w:color w:val="auto"/>
          <w:sz w:val="32"/>
          <w:szCs w:val="32"/>
        </w:rPr>
        <w:t>信用一般（</w:t>
      </w:r>
      <w:r>
        <w:rPr>
          <w:color w:val="auto"/>
          <w:sz w:val="32"/>
          <w:szCs w:val="32"/>
        </w:rPr>
        <w:t>C</w:t>
      </w:r>
      <w:r>
        <w:rPr>
          <w:color w:val="auto"/>
          <w:sz w:val="32"/>
          <w:szCs w:val="32"/>
        </w:rPr>
        <w:t>级）：</w:t>
      </w:r>
      <w:r>
        <w:rPr>
          <w:color w:val="auto"/>
          <w:sz w:val="32"/>
          <w:szCs w:val="32"/>
        </w:rPr>
        <w:t>60≤N</w:t>
      </w:r>
      <w:r>
        <w:rPr>
          <w:color w:val="auto"/>
          <w:sz w:val="32"/>
          <w:szCs w:val="32"/>
        </w:rPr>
        <w:t>＜</w:t>
      </w:r>
      <w:r>
        <w:rPr>
          <w:color w:val="auto"/>
          <w:sz w:val="32"/>
          <w:szCs w:val="32"/>
        </w:rPr>
        <w:t>85</w:t>
      </w:r>
      <w:r>
        <w:rPr>
          <w:color w:val="auto"/>
          <w:sz w:val="32"/>
          <w:szCs w:val="32"/>
        </w:rPr>
        <w:t>；</w:t>
      </w:r>
      <w:bookmarkEnd w:id="18"/>
    </w:p>
    <w:p w14:paraId="78973F85" w14:textId="77777777" w:rsidR="002043CA" w:rsidRDefault="002C2DA7">
      <w:pPr>
        <w:spacing w:line="580" w:lineRule="exact"/>
        <w:ind w:leftChars="-202" w:left="-424" w:firstLineChars="220" w:firstLine="704"/>
        <w:jc w:val="both"/>
        <w:rPr>
          <w:color w:val="auto"/>
          <w:sz w:val="32"/>
          <w:szCs w:val="32"/>
        </w:rPr>
      </w:pPr>
      <w:bookmarkStart w:id="19" w:name="_Toc152773735"/>
      <w:r>
        <w:rPr>
          <w:rFonts w:hint="eastAsia"/>
          <w:color w:val="auto"/>
          <w:sz w:val="32"/>
          <w:szCs w:val="32"/>
        </w:rPr>
        <w:t>信用较差（</w:t>
      </w:r>
      <w:r>
        <w:rPr>
          <w:color w:val="auto"/>
          <w:sz w:val="32"/>
          <w:szCs w:val="32"/>
        </w:rPr>
        <w:t>D</w:t>
      </w:r>
      <w:r>
        <w:rPr>
          <w:color w:val="auto"/>
          <w:sz w:val="32"/>
          <w:szCs w:val="32"/>
        </w:rPr>
        <w:t>级）：</w:t>
      </w:r>
      <w:r>
        <w:rPr>
          <w:color w:val="auto"/>
          <w:sz w:val="32"/>
          <w:szCs w:val="32"/>
        </w:rPr>
        <w:t>0≤N</w:t>
      </w:r>
      <w:r>
        <w:rPr>
          <w:color w:val="auto"/>
          <w:sz w:val="32"/>
          <w:szCs w:val="32"/>
        </w:rPr>
        <w:t>＜</w:t>
      </w:r>
      <w:r>
        <w:rPr>
          <w:color w:val="auto"/>
          <w:sz w:val="32"/>
          <w:szCs w:val="32"/>
        </w:rPr>
        <w:t>60</w:t>
      </w:r>
      <w:r>
        <w:rPr>
          <w:color w:val="auto"/>
          <w:sz w:val="32"/>
          <w:szCs w:val="32"/>
        </w:rPr>
        <w:t>。</w:t>
      </w:r>
      <w:bookmarkEnd w:id="19"/>
    </w:p>
    <w:p w14:paraId="5D6CC082" w14:textId="231399E2" w:rsidR="002043CA" w:rsidRDefault="002C2DA7">
      <w:pPr>
        <w:pStyle w:val="af2"/>
        <w:numPr>
          <w:ilvl w:val="0"/>
          <w:numId w:val="1"/>
        </w:numPr>
        <w:spacing w:line="580" w:lineRule="exact"/>
        <w:ind w:leftChars="-202" w:left="-424" w:firstLineChars="220" w:firstLine="707"/>
        <w:jc w:val="both"/>
        <w:rPr>
          <w:color w:val="auto"/>
          <w:sz w:val="32"/>
          <w:szCs w:val="32"/>
        </w:rPr>
      </w:pPr>
      <w:bookmarkStart w:id="20" w:name="_Toc152773737"/>
      <w:r>
        <w:rPr>
          <w:b/>
          <w:bCs/>
          <w:color w:val="auto"/>
          <w:sz w:val="32"/>
          <w:szCs w:val="32"/>
        </w:rPr>
        <w:lastRenderedPageBreak/>
        <w:t>【失信扣分】</w:t>
      </w:r>
      <w:r>
        <w:rPr>
          <w:rFonts w:hint="eastAsia"/>
          <w:color w:val="auto"/>
          <w:sz w:val="32"/>
          <w:szCs w:val="32"/>
        </w:rPr>
        <w:t>信用评价实行扣分制</w:t>
      </w:r>
      <w:r>
        <w:rPr>
          <w:rFonts w:hint="eastAsia"/>
          <w:b/>
          <w:bCs/>
          <w:color w:val="auto"/>
          <w:sz w:val="32"/>
          <w:szCs w:val="32"/>
        </w:rPr>
        <w:t>。</w:t>
      </w:r>
      <w:r>
        <w:rPr>
          <w:rFonts w:hint="eastAsia"/>
          <w:color w:val="auto"/>
          <w:sz w:val="32"/>
          <w:szCs w:val="32"/>
        </w:rPr>
        <w:t>失信扣分以相关行政决定文书以及其他权威、准确的文件或者记录明确的取用水违法违规和弄虚作假等失信行为作为扣分依据。具体</w:t>
      </w:r>
      <w:r>
        <w:rPr>
          <w:color w:val="auto"/>
          <w:sz w:val="32"/>
          <w:szCs w:val="32"/>
        </w:rPr>
        <w:t>依失信行为</w:t>
      </w:r>
      <w:proofErr w:type="gramStart"/>
      <w:r>
        <w:rPr>
          <w:rFonts w:hint="eastAsia"/>
          <w:color w:val="auto"/>
          <w:sz w:val="32"/>
          <w:szCs w:val="32"/>
        </w:rPr>
        <w:t>不同危害</w:t>
      </w:r>
      <w:proofErr w:type="gramEnd"/>
      <w:r>
        <w:rPr>
          <w:color w:val="auto"/>
          <w:sz w:val="32"/>
          <w:szCs w:val="32"/>
        </w:rPr>
        <w:t>程度</w:t>
      </w:r>
      <w:r>
        <w:rPr>
          <w:rFonts w:hint="eastAsia"/>
          <w:color w:val="auto"/>
          <w:sz w:val="32"/>
          <w:szCs w:val="32"/>
        </w:rPr>
        <w:t>认定</w:t>
      </w:r>
      <w:r>
        <w:rPr>
          <w:color w:val="auto"/>
          <w:sz w:val="32"/>
          <w:szCs w:val="32"/>
        </w:rPr>
        <w:t>为一般、较重、严重</w:t>
      </w:r>
      <w:r>
        <w:rPr>
          <w:rFonts w:hint="eastAsia"/>
          <w:color w:val="auto"/>
          <w:sz w:val="32"/>
          <w:szCs w:val="32"/>
        </w:rPr>
        <w:t>三个等级</w:t>
      </w:r>
      <w:r>
        <w:rPr>
          <w:color w:val="auto"/>
          <w:sz w:val="32"/>
          <w:szCs w:val="32"/>
        </w:rPr>
        <w:t>。一般失信行为扣</w:t>
      </w:r>
      <w:r>
        <w:rPr>
          <w:color w:val="auto"/>
          <w:sz w:val="32"/>
          <w:szCs w:val="32"/>
        </w:rPr>
        <w:t>5</w:t>
      </w:r>
      <w:r>
        <w:rPr>
          <w:color w:val="auto"/>
          <w:sz w:val="32"/>
          <w:szCs w:val="32"/>
        </w:rPr>
        <w:t>分，较重失信行为扣</w:t>
      </w:r>
      <w:r>
        <w:rPr>
          <w:color w:val="auto"/>
          <w:sz w:val="32"/>
          <w:szCs w:val="32"/>
        </w:rPr>
        <w:t>10</w:t>
      </w:r>
      <w:r>
        <w:rPr>
          <w:color w:val="auto"/>
          <w:sz w:val="32"/>
          <w:szCs w:val="32"/>
        </w:rPr>
        <w:t>分，严重失信行为扣</w:t>
      </w:r>
      <w:r>
        <w:rPr>
          <w:color w:val="auto"/>
          <w:sz w:val="32"/>
          <w:szCs w:val="32"/>
        </w:rPr>
        <w:t>20</w:t>
      </w:r>
      <w:r>
        <w:rPr>
          <w:color w:val="auto"/>
          <w:sz w:val="32"/>
          <w:szCs w:val="32"/>
        </w:rPr>
        <w:t>分。</w:t>
      </w:r>
      <w:bookmarkEnd w:id="20"/>
    </w:p>
    <w:p w14:paraId="30222A59" w14:textId="77777777" w:rsidR="002043CA" w:rsidRDefault="002C2DA7">
      <w:pPr>
        <w:pStyle w:val="af2"/>
        <w:numPr>
          <w:ilvl w:val="0"/>
          <w:numId w:val="1"/>
        </w:numPr>
        <w:spacing w:line="580" w:lineRule="exact"/>
        <w:ind w:leftChars="-202" w:left="-424" w:firstLineChars="220" w:firstLine="704"/>
        <w:jc w:val="both"/>
        <w:rPr>
          <w:color w:val="auto"/>
          <w:sz w:val="32"/>
          <w:szCs w:val="32"/>
        </w:rPr>
      </w:pPr>
      <w:bookmarkStart w:id="21" w:name="_Toc152773739"/>
      <w:r>
        <w:rPr>
          <w:color w:val="auto"/>
          <w:sz w:val="32"/>
          <w:szCs w:val="32"/>
        </w:rPr>
        <w:t>【</w:t>
      </w:r>
      <w:r>
        <w:rPr>
          <w:rFonts w:hint="eastAsia"/>
          <w:b/>
          <w:bCs/>
          <w:color w:val="auto"/>
          <w:sz w:val="32"/>
          <w:szCs w:val="32"/>
        </w:rPr>
        <w:t>特别规定</w:t>
      </w:r>
      <w:r>
        <w:rPr>
          <w:color w:val="auto"/>
          <w:sz w:val="32"/>
          <w:szCs w:val="32"/>
        </w:rPr>
        <w:t>】</w:t>
      </w:r>
      <w:r>
        <w:rPr>
          <w:rFonts w:hint="eastAsia"/>
          <w:color w:val="auto"/>
          <w:sz w:val="32"/>
          <w:szCs w:val="32"/>
        </w:rPr>
        <w:t>对以下情形设定等级限制：</w:t>
      </w:r>
      <w:bookmarkEnd w:id="21"/>
    </w:p>
    <w:p w14:paraId="29BF5A1F" w14:textId="77777777" w:rsidR="002043CA" w:rsidRDefault="002C2DA7">
      <w:pPr>
        <w:spacing w:line="580" w:lineRule="exact"/>
        <w:ind w:leftChars="-202" w:left="-424" w:firstLineChars="220" w:firstLine="704"/>
        <w:jc w:val="both"/>
        <w:rPr>
          <w:color w:val="auto"/>
          <w:sz w:val="32"/>
          <w:szCs w:val="32"/>
        </w:rPr>
      </w:pPr>
      <w:bookmarkStart w:id="22" w:name="_Toc152773741"/>
      <w:r>
        <w:rPr>
          <w:color w:val="auto"/>
          <w:sz w:val="32"/>
          <w:szCs w:val="32"/>
        </w:rPr>
        <w:t>（</w:t>
      </w:r>
      <w:r>
        <w:rPr>
          <w:rFonts w:hint="eastAsia"/>
          <w:color w:val="auto"/>
          <w:sz w:val="32"/>
          <w:szCs w:val="32"/>
        </w:rPr>
        <w:t>一</w:t>
      </w:r>
      <w:r>
        <w:rPr>
          <w:color w:val="auto"/>
          <w:sz w:val="32"/>
          <w:szCs w:val="32"/>
        </w:rPr>
        <w:t>）对违法违规失信行为被判定为一般或较重等级的，水行政主管部门已下达停止违法违规行为责令整改通知书，且仍未在规定期限内完成整改的</w:t>
      </w:r>
      <w:r>
        <w:rPr>
          <w:rFonts w:hint="eastAsia"/>
          <w:color w:val="auto"/>
          <w:sz w:val="32"/>
          <w:szCs w:val="32"/>
        </w:rPr>
        <w:t>，</w:t>
      </w:r>
      <w:r>
        <w:rPr>
          <w:color w:val="auto"/>
          <w:sz w:val="32"/>
          <w:szCs w:val="32"/>
        </w:rPr>
        <w:t>直接</w:t>
      </w:r>
      <w:r>
        <w:rPr>
          <w:rFonts w:hint="eastAsia"/>
          <w:color w:val="auto"/>
          <w:sz w:val="32"/>
          <w:szCs w:val="32"/>
        </w:rPr>
        <w:t>评</w:t>
      </w:r>
      <w:r>
        <w:rPr>
          <w:color w:val="auto"/>
          <w:sz w:val="32"/>
          <w:szCs w:val="32"/>
        </w:rPr>
        <w:t>定为</w:t>
      </w:r>
      <w:r>
        <w:rPr>
          <w:color w:val="auto"/>
          <w:sz w:val="32"/>
          <w:szCs w:val="32"/>
        </w:rPr>
        <w:t>C</w:t>
      </w:r>
      <w:r>
        <w:rPr>
          <w:color w:val="auto"/>
          <w:sz w:val="32"/>
          <w:szCs w:val="32"/>
        </w:rPr>
        <w:t>级。</w:t>
      </w:r>
      <w:bookmarkEnd w:id="22"/>
    </w:p>
    <w:p w14:paraId="2CF11D2C" w14:textId="77777777" w:rsidR="002043CA" w:rsidRDefault="002C2DA7">
      <w:pPr>
        <w:spacing w:line="580" w:lineRule="exact"/>
        <w:ind w:firstLineChars="100" w:firstLine="320"/>
        <w:jc w:val="both"/>
        <w:rPr>
          <w:color w:val="auto"/>
          <w:sz w:val="32"/>
          <w:szCs w:val="32"/>
        </w:rPr>
      </w:pPr>
      <w:bookmarkStart w:id="23" w:name="_Toc152773742"/>
      <w:r>
        <w:rPr>
          <w:rFonts w:hint="eastAsia"/>
          <w:color w:val="auto"/>
          <w:sz w:val="32"/>
          <w:szCs w:val="32"/>
        </w:rPr>
        <w:t>（二）取用水户有下列情形之一的，</w:t>
      </w:r>
      <w:r>
        <w:rPr>
          <w:color w:val="auto"/>
          <w:sz w:val="32"/>
          <w:szCs w:val="32"/>
        </w:rPr>
        <w:t>直接</w:t>
      </w:r>
      <w:r>
        <w:rPr>
          <w:rFonts w:hint="eastAsia"/>
          <w:color w:val="auto"/>
          <w:sz w:val="32"/>
          <w:szCs w:val="32"/>
        </w:rPr>
        <w:t>评</w:t>
      </w:r>
      <w:r>
        <w:rPr>
          <w:color w:val="auto"/>
          <w:sz w:val="32"/>
          <w:szCs w:val="32"/>
        </w:rPr>
        <w:t>定为</w:t>
      </w:r>
      <w:r>
        <w:rPr>
          <w:rFonts w:hint="eastAsia"/>
          <w:color w:val="auto"/>
          <w:sz w:val="32"/>
          <w:szCs w:val="32"/>
        </w:rPr>
        <w:t>D</w:t>
      </w:r>
      <w:r>
        <w:rPr>
          <w:color w:val="auto"/>
          <w:sz w:val="32"/>
          <w:szCs w:val="32"/>
        </w:rPr>
        <w:t>级</w:t>
      </w:r>
      <w:r>
        <w:rPr>
          <w:rFonts w:hint="eastAsia"/>
          <w:color w:val="auto"/>
          <w:sz w:val="32"/>
          <w:szCs w:val="32"/>
        </w:rPr>
        <w:t>：</w:t>
      </w:r>
    </w:p>
    <w:p w14:paraId="38F8E685" w14:textId="77777777" w:rsidR="002043CA" w:rsidRDefault="002C2DA7">
      <w:pPr>
        <w:pStyle w:val="af2"/>
        <w:spacing w:line="580" w:lineRule="exact"/>
        <w:ind w:left="-424" w:firstLineChars="100" w:firstLine="320"/>
        <w:jc w:val="both"/>
        <w:rPr>
          <w:color w:val="auto"/>
          <w:sz w:val="32"/>
          <w:szCs w:val="32"/>
        </w:rPr>
      </w:pPr>
      <w:r>
        <w:rPr>
          <w:rFonts w:hint="eastAsia"/>
          <w:color w:val="auto"/>
          <w:sz w:val="32"/>
          <w:szCs w:val="32"/>
        </w:rPr>
        <w:t xml:space="preserve">     1.</w:t>
      </w:r>
      <w:r>
        <w:rPr>
          <w:rFonts w:hint="eastAsia"/>
          <w:color w:val="auto"/>
          <w:sz w:val="32"/>
          <w:szCs w:val="32"/>
        </w:rPr>
        <w:t>取用水户失信行为涉及的评价指标</w:t>
      </w:r>
      <w:r>
        <w:rPr>
          <w:color w:val="auto"/>
          <w:sz w:val="32"/>
          <w:szCs w:val="32"/>
        </w:rPr>
        <w:t>为严重等级，水行政主管部门已下达停止违法违规行为责令整改通知书，</w:t>
      </w:r>
      <w:r>
        <w:rPr>
          <w:rFonts w:hint="eastAsia"/>
          <w:color w:val="auto"/>
          <w:sz w:val="32"/>
          <w:szCs w:val="32"/>
        </w:rPr>
        <w:t>且</w:t>
      </w:r>
      <w:r>
        <w:rPr>
          <w:color w:val="auto"/>
          <w:sz w:val="32"/>
          <w:szCs w:val="32"/>
        </w:rPr>
        <w:t>仍未在规定期限内完成整改</w:t>
      </w:r>
      <w:r>
        <w:rPr>
          <w:rFonts w:hint="eastAsia"/>
          <w:color w:val="auto"/>
          <w:sz w:val="32"/>
          <w:szCs w:val="32"/>
        </w:rPr>
        <w:t>的；</w:t>
      </w:r>
    </w:p>
    <w:p w14:paraId="3FB0455F" w14:textId="77777777" w:rsidR="002043CA" w:rsidRDefault="002C2DA7">
      <w:pPr>
        <w:spacing w:line="580" w:lineRule="exact"/>
        <w:ind w:left="-646" w:firstLineChars="200" w:firstLine="640"/>
        <w:jc w:val="both"/>
        <w:rPr>
          <w:rFonts w:ascii="方正仿宋_GBK" w:hAnsi="方正仿宋_GBK" w:hint="eastAsia"/>
          <w:color w:val="auto"/>
          <w:sz w:val="32"/>
          <w:szCs w:val="32"/>
        </w:rPr>
      </w:pPr>
      <w:r>
        <w:rPr>
          <w:rFonts w:hint="eastAsia"/>
          <w:color w:val="auto"/>
          <w:sz w:val="32"/>
          <w:szCs w:val="32"/>
        </w:rPr>
        <w:t>2.</w:t>
      </w:r>
      <w:r>
        <w:rPr>
          <w:rFonts w:ascii="方正仿宋_GBK" w:hAnsi="方正仿宋_GBK" w:hint="eastAsia"/>
          <w:color w:val="auto"/>
          <w:sz w:val="32"/>
          <w:szCs w:val="32"/>
        </w:rPr>
        <w:t>取用水户失信行为被省级及以上水行政主管部门或其他有关部门实施挂牌督办的；</w:t>
      </w:r>
    </w:p>
    <w:p w14:paraId="68622B2C" w14:textId="77777777" w:rsidR="002043CA" w:rsidRDefault="002C2DA7">
      <w:pPr>
        <w:spacing w:line="580" w:lineRule="exact"/>
        <w:ind w:left="-646" w:firstLineChars="200" w:firstLine="640"/>
        <w:jc w:val="both"/>
        <w:rPr>
          <w:color w:val="auto"/>
          <w:sz w:val="32"/>
          <w:szCs w:val="32"/>
        </w:rPr>
      </w:pPr>
      <w:r>
        <w:rPr>
          <w:rFonts w:hint="eastAsia"/>
          <w:color w:val="auto"/>
          <w:sz w:val="32"/>
          <w:szCs w:val="32"/>
        </w:rPr>
        <w:t>3.</w:t>
      </w:r>
      <w:r>
        <w:rPr>
          <w:color w:val="auto"/>
          <w:sz w:val="32"/>
          <w:szCs w:val="32"/>
        </w:rPr>
        <w:t>因取用水违法，相关责任人被追究刑事责任的；</w:t>
      </w:r>
    </w:p>
    <w:p w14:paraId="191F12C6" w14:textId="77777777" w:rsidR="002043CA" w:rsidRDefault="002C2DA7">
      <w:pPr>
        <w:spacing w:line="580" w:lineRule="exact"/>
        <w:ind w:left="-646" w:firstLineChars="200" w:firstLine="640"/>
        <w:jc w:val="both"/>
        <w:rPr>
          <w:rFonts w:ascii="方正仿宋_GBK" w:hAnsi="方正仿宋_GBK" w:hint="eastAsia"/>
          <w:color w:val="auto"/>
          <w:sz w:val="32"/>
          <w:szCs w:val="32"/>
        </w:rPr>
      </w:pPr>
      <w:r>
        <w:rPr>
          <w:rFonts w:hint="eastAsia"/>
          <w:color w:val="auto"/>
          <w:sz w:val="32"/>
          <w:szCs w:val="32"/>
        </w:rPr>
        <w:t>4.</w:t>
      </w:r>
      <w:r>
        <w:rPr>
          <w:rFonts w:ascii="方正仿宋_GBK" w:hAnsi="方正仿宋_GBK" w:hint="eastAsia"/>
          <w:color w:val="auto"/>
          <w:sz w:val="32"/>
          <w:szCs w:val="32"/>
        </w:rPr>
        <w:t>被列入取用水严重失信主体名单的；</w:t>
      </w:r>
    </w:p>
    <w:p w14:paraId="581FFCF6" w14:textId="77777777" w:rsidR="002043CA" w:rsidRDefault="002C2DA7">
      <w:pPr>
        <w:spacing w:line="580" w:lineRule="exact"/>
        <w:ind w:left="-646" w:firstLineChars="200" w:firstLine="640"/>
        <w:jc w:val="both"/>
        <w:rPr>
          <w:color w:val="auto"/>
          <w:sz w:val="32"/>
          <w:szCs w:val="32"/>
        </w:rPr>
      </w:pPr>
      <w:r>
        <w:rPr>
          <w:rFonts w:hint="eastAsia"/>
          <w:color w:val="auto"/>
          <w:sz w:val="32"/>
          <w:szCs w:val="32"/>
        </w:rPr>
        <w:t>5.</w:t>
      </w:r>
      <w:r>
        <w:rPr>
          <w:color w:val="auto"/>
          <w:sz w:val="32"/>
          <w:szCs w:val="32"/>
        </w:rPr>
        <w:t>其他</w:t>
      </w:r>
      <w:r>
        <w:rPr>
          <w:rFonts w:ascii="方正仿宋_GBK" w:hAnsi="方正仿宋_GBK" w:hint="eastAsia"/>
          <w:color w:val="auto"/>
          <w:sz w:val="32"/>
          <w:szCs w:val="32"/>
        </w:rPr>
        <w:t>造成</w:t>
      </w:r>
      <w:r>
        <w:rPr>
          <w:color w:val="auto"/>
          <w:sz w:val="32"/>
          <w:szCs w:val="32"/>
        </w:rPr>
        <w:t>与取用水相关</w:t>
      </w:r>
      <w:r>
        <w:rPr>
          <w:rFonts w:ascii="方正仿宋_GBK" w:hAnsi="方正仿宋_GBK" w:hint="eastAsia"/>
          <w:color w:val="auto"/>
          <w:sz w:val="32"/>
          <w:szCs w:val="32"/>
        </w:rPr>
        <w:t>的</w:t>
      </w:r>
      <w:r>
        <w:rPr>
          <w:rFonts w:ascii="方正仿宋_GBK" w:hAnsi="方正仿宋_GBK"/>
          <w:color w:val="auto"/>
          <w:sz w:val="32"/>
          <w:szCs w:val="32"/>
        </w:rPr>
        <w:t>严重恶劣社会影响的</w:t>
      </w:r>
      <w:r>
        <w:rPr>
          <w:rFonts w:hint="eastAsia"/>
          <w:color w:val="auto"/>
          <w:sz w:val="32"/>
          <w:szCs w:val="32"/>
        </w:rPr>
        <w:t>。</w:t>
      </w:r>
      <w:bookmarkEnd w:id="23"/>
    </w:p>
    <w:p w14:paraId="5E384AB3" w14:textId="77777777" w:rsidR="002043CA" w:rsidRDefault="002C2DA7">
      <w:pPr>
        <w:spacing w:line="580" w:lineRule="exact"/>
        <w:ind w:leftChars="-202" w:left="-424" w:firstLineChars="200" w:firstLine="640"/>
        <w:jc w:val="both"/>
        <w:rPr>
          <w:color w:val="auto"/>
          <w:sz w:val="32"/>
          <w:szCs w:val="32"/>
        </w:rPr>
      </w:pPr>
      <w:bookmarkStart w:id="24" w:name="_Toc152773740"/>
      <w:r>
        <w:rPr>
          <w:rFonts w:hint="eastAsia"/>
          <w:color w:val="auto"/>
          <w:sz w:val="32"/>
          <w:szCs w:val="32"/>
        </w:rPr>
        <w:t>（三）</w:t>
      </w:r>
      <w:bookmarkEnd w:id="24"/>
      <w:proofErr w:type="gramStart"/>
      <w:r>
        <w:rPr>
          <w:rFonts w:hint="eastAsia"/>
          <w:color w:val="auto"/>
          <w:sz w:val="32"/>
          <w:szCs w:val="32"/>
        </w:rPr>
        <w:t>对取用水</w:t>
      </w:r>
      <w:proofErr w:type="gramEnd"/>
      <w:r>
        <w:rPr>
          <w:rFonts w:hint="eastAsia"/>
          <w:color w:val="auto"/>
          <w:sz w:val="32"/>
          <w:szCs w:val="32"/>
        </w:rPr>
        <w:t>户在其他领域信用评价结果为最低等级的或被列入其他领域严重失信主体名单的，其取用水领域信用评价等级不能高于</w:t>
      </w:r>
      <w:r>
        <w:rPr>
          <w:rFonts w:hint="eastAsia"/>
          <w:color w:val="auto"/>
          <w:sz w:val="32"/>
          <w:szCs w:val="32"/>
        </w:rPr>
        <w:t>C</w:t>
      </w:r>
      <w:r>
        <w:rPr>
          <w:rFonts w:hint="eastAsia"/>
          <w:color w:val="auto"/>
          <w:sz w:val="32"/>
          <w:szCs w:val="32"/>
        </w:rPr>
        <w:t>级。</w:t>
      </w:r>
    </w:p>
    <w:p w14:paraId="30968CFF" w14:textId="77777777" w:rsidR="002043CA" w:rsidRDefault="002C2DA7">
      <w:pPr>
        <w:pStyle w:val="af2"/>
        <w:spacing w:line="580" w:lineRule="exact"/>
        <w:ind w:leftChars="18" w:left="38" w:firstLineChars="0" w:firstLine="0"/>
        <w:rPr>
          <w:b/>
          <w:bCs/>
          <w:color w:val="auto"/>
          <w:sz w:val="32"/>
          <w:szCs w:val="32"/>
        </w:rPr>
      </w:pPr>
      <w:bookmarkStart w:id="25" w:name="_Toc152773743"/>
      <w:r>
        <w:rPr>
          <w:rFonts w:hint="eastAsia"/>
          <w:b/>
          <w:bCs/>
          <w:color w:val="auto"/>
          <w:sz w:val="32"/>
          <w:szCs w:val="32"/>
        </w:rPr>
        <w:t>第四章</w:t>
      </w:r>
      <w:r>
        <w:rPr>
          <w:rFonts w:hint="eastAsia"/>
          <w:b/>
          <w:bCs/>
          <w:color w:val="auto"/>
          <w:sz w:val="32"/>
          <w:szCs w:val="32"/>
        </w:rPr>
        <w:t xml:space="preserve"> </w:t>
      </w:r>
      <w:r>
        <w:rPr>
          <w:b/>
          <w:bCs/>
          <w:color w:val="auto"/>
          <w:sz w:val="32"/>
          <w:szCs w:val="32"/>
        </w:rPr>
        <w:t xml:space="preserve"> </w:t>
      </w:r>
      <w:r>
        <w:rPr>
          <w:rFonts w:hint="eastAsia"/>
          <w:b/>
          <w:bCs/>
          <w:color w:val="auto"/>
          <w:sz w:val="32"/>
          <w:szCs w:val="32"/>
        </w:rPr>
        <w:t>评价程序</w:t>
      </w:r>
      <w:bookmarkEnd w:id="25"/>
    </w:p>
    <w:p w14:paraId="1AABCF8E" w14:textId="77777777" w:rsidR="002043CA" w:rsidRDefault="002043CA">
      <w:pPr>
        <w:spacing w:line="580" w:lineRule="exact"/>
        <w:jc w:val="both"/>
        <w:rPr>
          <w:color w:val="auto"/>
          <w:sz w:val="32"/>
          <w:szCs w:val="32"/>
        </w:rPr>
      </w:pPr>
    </w:p>
    <w:p w14:paraId="4C4647E9" w14:textId="55C0CC43" w:rsidR="002043CA" w:rsidRDefault="002C2DA7">
      <w:pPr>
        <w:pStyle w:val="af2"/>
        <w:numPr>
          <w:ilvl w:val="0"/>
          <w:numId w:val="1"/>
        </w:numPr>
        <w:spacing w:line="580" w:lineRule="exact"/>
        <w:ind w:leftChars="-202" w:left="-424" w:firstLineChars="220" w:firstLine="707"/>
        <w:jc w:val="both"/>
        <w:rPr>
          <w:color w:val="auto"/>
          <w:sz w:val="32"/>
          <w:szCs w:val="32"/>
        </w:rPr>
      </w:pPr>
      <w:bookmarkStart w:id="26" w:name="_Toc152773744"/>
      <w:r>
        <w:rPr>
          <w:b/>
          <w:bCs/>
          <w:color w:val="auto"/>
          <w:sz w:val="32"/>
          <w:szCs w:val="32"/>
        </w:rPr>
        <w:lastRenderedPageBreak/>
        <w:t>【评价周期】</w:t>
      </w:r>
      <w:r>
        <w:rPr>
          <w:rFonts w:hint="eastAsia"/>
          <w:color w:val="auto"/>
          <w:sz w:val="32"/>
          <w:szCs w:val="32"/>
        </w:rPr>
        <w:t>信用评价</w:t>
      </w:r>
      <w:r>
        <w:rPr>
          <w:color w:val="auto"/>
          <w:sz w:val="32"/>
          <w:szCs w:val="32"/>
        </w:rPr>
        <w:t>实行</w:t>
      </w:r>
      <w:r>
        <w:rPr>
          <w:rFonts w:hint="eastAsia"/>
          <w:color w:val="auto"/>
          <w:sz w:val="32"/>
          <w:szCs w:val="32"/>
        </w:rPr>
        <w:t>首次全面评价、后期动态管理、结果定期发布相结合的方式。首次全面评价应当完成采集本办法第六条所规定的基础信息和相关信息，反映取用水户上一年度</w:t>
      </w:r>
      <w:r>
        <w:rPr>
          <w:color w:val="auto"/>
          <w:sz w:val="32"/>
          <w:szCs w:val="32"/>
        </w:rPr>
        <w:t>1</w:t>
      </w:r>
      <w:r>
        <w:rPr>
          <w:color w:val="auto"/>
          <w:sz w:val="32"/>
          <w:szCs w:val="32"/>
        </w:rPr>
        <w:t>月</w:t>
      </w:r>
      <w:r>
        <w:rPr>
          <w:color w:val="auto"/>
          <w:sz w:val="32"/>
          <w:szCs w:val="32"/>
        </w:rPr>
        <w:t>1</w:t>
      </w:r>
      <w:r>
        <w:rPr>
          <w:color w:val="auto"/>
          <w:sz w:val="32"/>
          <w:szCs w:val="32"/>
        </w:rPr>
        <w:t>日至</w:t>
      </w:r>
      <w:r>
        <w:rPr>
          <w:color w:val="auto"/>
          <w:sz w:val="32"/>
          <w:szCs w:val="32"/>
        </w:rPr>
        <w:t>12</w:t>
      </w:r>
      <w:r>
        <w:rPr>
          <w:color w:val="auto"/>
          <w:sz w:val="32"/>
          <w:szCs w:val="32"/>
        </w:rPr>
        <w:t>月</w:t>
      </w:r>
      <w:r>
        <w:rPr>
          <w:color w:val="auto"/>
          <w:sz w:val="32"/>
          <w:szCs w:val="32"/>
        </w:rPr>
        <w:t>31</w:t>
      </w:r>
      <w:r>
        <w:rPr>
          <w:rFonts w:ascii="方正仿宋_GBK" w:hAnsi="方正仿宋_GBK" w:hint="eastAsia"/>
          <w:color w:val="auto"/>
          <w:sz w:val="32"/>
          <w:szCs w:val="32"/>
        </w:rPr>
        <w:t>日期间</w:t>
      </w:r>
      <w:r>
        <w:rPr>
          <w:rFonts w:hint="eastAsia"/>
          <w:color w:val="auto"/>
          <w:sz w:val="32"/>
          <w:szCs w:val="32"/>
        </w:rPr>
        <w:t>的信用状况；首次评价结果公布后进入动态管理阶段，如发生失信扣分行为，数据采集更新后系统相应调整其信用等级。省水行政主管部门于每年</w:t>
      </w:r>
      <w:r>
        <w:rPr>
          <w:rFonts w:hint="eastAsia"/>
          <w:color w:val="auto"/>
          <w:sz w:val="32"/>
          <w:szCs w:val="32"/>
        </w:rPr>
        <w:t>3</w:t>
      </w:r>
      <w:r>
        <w:rPr>
          <w:rFonts w:hint="eastAsia"/>
          <w:color w:val="auto"/>
          <w:sz w:val="32"/>
          <w:szCs w:val="32"/>
        </w:rPr>
        <w:t>月底前向社会公开取用水户上一年度的信用等级。</w:t>
      </w:r>
      <w:bookmarkEnd w:id="26"/>
    </w:p>
    <w:p w14:paraId="3F41A0DE" w14:textId="1C167D6D" w:rsidR="002043CA" w:rsidRDefault="002C2DA7">
      <w:pPr>
        <w:pStyle w:val="af2"/>
        <w:numPr>
          <w:ilvl w:val="0"/>
          <w:numId w:val="1"/>
        </w:numPr>
        <w:spacing w:line="580" w:lineRule="exact"/>
        <w:ind w:leftChars="-202" w:left="-424" w:firstLineChars="220" w:firstLine="707"/>
        <w:jc w:val="both"/>
        <w:rPr>
          <w:color w:val="auto"/>
          <w:sz w:val="32"/>
          <w:szCs w:val="32"/>
        </w:rPr>
      </w:pPr>
      <w:bookmarkStart w:id="27" w:name="_Toc152773745"/>
      <w:r>
        <w:rPr>
          <w:b/>
          <w:bCs/>
          <w:color w:val="auto"/>
          <w:sz w:val="32"/>
          <w:szCs w:val="32"/>
        </w:rPr>
        <w:t>【评价流程】</w:t>
      </w:r>
      <w:bookmarkStart w:id="28" w:name="_Hlk172553577"/>
      <w:r>
        <w:rPr>
          <w:color w:val="auto"/>
          <w:sz w:val="32"/>
          <w:szCs w:val="32"/>
        </w:rPr>
        <w:t>省水行政主管部门</w:t>
      </w:r>
      <w:bookmarkEnd w:id="28"/>
      <w:r>
        <w:rPr>
          <w:color w:val="auto"/>
          <w:sz w:val="32"/>
          <w:szCs w:val="32"/>
        </w:rPr>
        <w:t>组织</w:t>
      </w:r>
      <w:r>
        <w:rPr>
          <w:rFonts w:hint="eastAsia"/>
          <w:color w:val="auto"/>
          <w:sz w:val="32"/>
          <w:szCs w:val="32"/>
        </w:rPr>
        <w:t>地方各级</w:t>
      </w:r>
      <w:bookmarkStart w:id="29" w:name="_Hlk172553504"/>
      <w:r>
        <w:rPr>
          <w:color w:val="auto"/>
          <w:sz w:val="32"/>
          <w:szCs w:val="32"/>
        </w:rPr>
        <w:t>水行政主管部门</w:t>
      </w:r>
      <w:bookmarkEnd w:id="29"/>
      <w:r>
        <w:rPr>
          <w:rFonts w:hint="eastAsia"/>
          <w:color w:val="auto"/>
          <w:sz w:val="32"/>
          <w:szCs w:val="32"/>
        </w:rPr>
        <w:t>在</w:t>
      </w:r>
      <w:r>
        <w:rPr>
          <w:color w:val="auto"/>
          <w:sz w:val="32"/>
          <w:szCs w:val="32"/>
        </w:rPr>
        <w:t>1</w:t>
      </w:r>
      <w:r>
        <w:rPr>
          <w:rFonts w:hint="eastAsia"/>
          <w:color w:val="auto"/>
          <w:sz w:val="32"/>
          <w:szCs w:val="32"/>
        </w:rPr>
        <w:t>月底前完成上一年度</w:t>
      </w:r>
      <w:r>
        <w:rPr>
          <w:color w:val="auto"/>
          <w:sz w:val="32"/>
          <w:szCs w:val="32"/>
        </w:rPr>
        <w:t>取用水户的信用信息归集、</w:t>
      </w:r>
      <w:r>
        <w:rPr>
          <w:rFonts w:hint="eastAsia"/>
          <w:color w:val="auto"/>
          <w:sz w:val="32"/>
          <w:szCs w:val="32"/>
        </w:rPr>
        <w:t>核验、共享；</w:t>
      </w:r>
      <w:r>
        <w:rPr>
          <w:color w:val="auto"/>
          <w:sz w:val="32"/>
          <w:szCs w:val="32"/>
        </w:rPr>
        <w:t>2</w:t>
      </w:r>
      <w:r>
        <w:rPr>
          <w:rFonts w:hint="eastAsia"/>
          <w:color w:val="auto"/>
          <w:sz w:val="32"/>
          <w:szCs w:val="32"/>
        </w:rPr>
        <w:t>月底前，设区的市、县（市、区）</w:t>
      </w:r>
      <w:r>
        <w:rPr>
          <w:color w:val="auto"/>
          <w:sz w:val="32"/>
          <w:szCs w:val="32"/>
        </w:rPr>
        <w:t>水行政主管部门依据评价标准和评分</w:t>
      </w:r>
      <w:r>
        <w:rPr>
          <w:rFonts w:hint="eastAsia"/>
          <w:color w:val="auto"/>
          <w:sz w:val="32"/>
          <w:szCs w:val="32"/>
        </w:rPr>
        <w:t>细</w:t>
      </w:r>
      <w:r>
        <w:rPr>
          <w:color w:val="auto"/>
          <w:sz w:val="32"/>
          <w:szCs w:val="32"/>
        </w:rPr>
        <w:t>则</w:t>
      </w:r>
      <w:r>
        <w:rPr>
          <w:rFonts w:hint="eastAsia"/>
          <w:color w:val="auto"/>
          <w:sz w:val="32"/>
          <w:szCs w:val="32"/>
        </w:rPr>
        <w:t>，形成初审意见并报省水行政主管部门。</w:t>
      </w:r>
      <w:bookmarkEnd w:id="27"/>
    </w:p>
    <w:p w14:paraId="53C53BB7" w14:textId="15626F2C" w:rsidR="002043CA" w:rsidRDefault="002C2DA7">
      <w:pPr>
        <w:pStyle w:val="af2"/>
        <w:numPr>
          <w:ilvl w:val="0"/>
          <w:numId w:val="1"/>
        </w:numPr>
        <w:spacing w:line="580" w:lineRule="exact"/>
        <w:ind w:leftChars="-202" w:left="-424" w:firstLineChars="220" w:firstLine="707"/>
        <w:jc w:val="both"/>
        <w:rPr>
          <w:color w:val="auto"/>
          <w:sz w:val="32"/>
          <w:szCs w:val="32"/>
        </w:rPr>
      </w:pPr>
      <w:bookmarkStart w:id="30" w:name="_Toc152773746"/>
      <w:r>
        <w:rPr>
          <w:rFonts w:hint="eastAsia"/>
          <w:b/>
          <w:color w:val="auto"/>
          <w:sz w:val="32"/>
          <w:szCs w:val="32"/>
        </w:rPr>
        <w:t>【评价公布】</w:t>
      </w:r>
      <w:r>
        <w:rPr>
          <w:color w:val="auto"/>
          <w:sz w:val="32"/>
          <w:szCs w:val="32"/>
        </w:rPr>
        <w:t>省水行政主管部门</w:t>
      </w:r>
      <w:r>
        <w:rPr>
          <w:rFonts w:hint="eastAsia"/>
          <w:color w:val="auto"/>
          <w:sz w:val="32"/>
          <w:szCs w:val="32"/>
        </w:rPr>
        <w:t>组织对初审意见进行审核认定，</w:t>
      </w:r>
      <w:r>
        <w:rPr>
          <w:color w:val="auto"/>
          <w:sz w:val="32"/>
          <w:szCs w:val="32"/>
        </w:rPr>
        <w:t>按照</w:t>
      </w:r>
      <w:r>
        <w:rPr>
          <w:rFonts w:hint="eastAsia"/>
          <w:color w:val="auto"/>
          <w:sz w:val="32"/>
          <w:szCs w:val="32"/>
        </w:rPr>
        <w:t>“谁评价、谁公示”的原则，通过官方网站对评价结果公示</w:t>
      </w:r>
      <w:r>
        <w:rPr>
          <w:rFonts w:hint="eastAsia"/>
          <w:color w:val="auto"/>
          <w:sz w:val="32"/>
          <w:szCs w:val="32"/>
        </w:rPr>
        <w:t>15</w:t>
      </w:r>
      <w:r>
        <w:rPr>
          <w:rFonts w:hint="eastAsia"/>
          <w:color w:val="auto"/>
          <w:sz w:val="32"/>
          <w:szCs w:val="32"/>
        </w:rPr>
        <w:t>个工作日。对于评价等级为“</w:t>
      </w:r>
      <w:r>
        <w:rPr>
          <w:rFonts w:hint="eastAsia"/>
          <w:color w:val="auto"/>
          <w:sz w:val="32"/>
          <w:szCs w:val="32"/>
        </w:rPr>
        <w:t>C</w:t>
      </w:r>
      <w:r>
        <w:rPr>
          <w:rFonts w:hint="eastAsia"/>
          <w:color w:val="auto"/>
          <w:sz w:val="32"/>
          <w:szCs w:val="32"/>
        </w:rPr>
        <w:t>”、“</w:t>
      </w:r>
      <w:r>
        <w:rPr>
          <w:rFonts w:hint="eastAsia"/>
          <w:color w:val="auto"/>
          <w:sz w:val="32"/>
          <w:szCs w:val="32"/>
        </w:rPr>
        <w:t>D</w:t>
      </w:r>
      <w:r>
        <w:rPr>
          <w:rFonts w:hint="eastAsia"/>
          <w:color w:val="auto"/>
          <w:sz w:val="32"/>
          <w:szCs w:val="32"/>
        </w:rPr>
        <w:t>”的，应当在公示期内及时以适当方式告知取用水户。</w:t>
      </w:r>
      <w:r>
        <w:rPr>
          <w:rFonts w:ascii="方正仿宋_GBK" w:hAnsi="方正仿宋_GBK"/>
          <w:color w:val="auto"/>
          <w:sz w:val="32"/>
          <w:szCs w:val="32"/>
        </w:rPr>
        <w:t>公示期</w:t>
      </w:r>
      <w:r>
        <w:rPr>
          <w:rFonts w:ascii="方正仿宋_GBK" w:hAnsi="方正仿宋_GBK" w:hint="eastAsia"/>
          <w:color w:val="auto"/>
          <w:sz w:val="32"/>
          <w:szCs w:val="32"/>
        </w:rPr>
        <w:t>结束后，省水行政主管部门应当及时</w:t>
      </w:r>
      <w:r>
        <w:rPr>
          <w:rFonts w:ascii="方正仿宋_GBK" w:hAnsi="方正仿宋_GBK"/>
          <w:color w:val="auto"/>
          <w:sz w:val="32"/>
          <w:szCs w:val="32"/>
        </w:rPr>
        <w:t>公布</w:t>
      </w:r>
      <w:r>
        <w:rPr>
          <w:rFonts w:ascii="方正仿宋_GBK" w:hAnsi="方正仿宋_GBK" w:hint="eastAsia"/>
          <w:color w:val="auto"/>
          <w:sz w:val="32"/>
          <w:szCs w:val="32"/>
        </w:rPr>
        <w:t>评价结果，</w:t>
      </w:r>
      <w:r>
        <w:rPr>
          <w:rFonts w:hint="eastAsia"/>
          <w:color w:val="auto"/>
          <w:sz w:val="32"/>
          <w:szCs w:val="32"/>
        </w:rPr>
        <w:t>将评价结果推送至省公共信用信息系统，</w:t>
      </w:r>
      <w:r>
        <w:rPr>
          <w:rFonts w:ascii="方正仿宋_GBK" w:hAnsi="方正仿宋_GBK" w:hint="eastAsia"/>
          <w:color w:val="auto"/>
          <w:sz w:val="32"/>
          <w:szCs w:val="32"/>
        </w:rPr>
        <w:t>同时报水利部备案。</w:t>
      </w:r>
      <w:bookmarkEnd w:id="30"/>
    </w:p>
    <w:p w14:paraId="5AEA9810" w14:textId="08969B77" w:rsidR="002043CA" w:rsidRPr="00B1115D" w:rsidRDefault="002C2DA7" w:rsidP="00B1115D">
      <w:pPr>
        <w:pStyle w:val="af2"/>
        <w:numPr>
          <w:ilvl w:val="0"/>
          <w:numId w:val="1"/>
        </w:numPr>
        <w:spacing w:line="580" w:lineRule="exact"/>
        <w:ind w:leftChars="-202" w:left="-424" w:firstLineChars="220" w:firstLine="704"/>
        <w:jc w:val="both"/>
        <w:rPr>
          <w:color w:val="auto"/>
          <w:sz w:val="32"/>
          <w:szCs w:val="32"/>
        </w:rPr>
      </w:pPr>
      <w:bookmarkStart w:id="31" w:name="_Toc152773747"/>
      <w:r>
        <w:rPr>
          <w:color w:val="auto"/>
          <w:sz w:val="32"/>
          <w:szCs w:val="32"/>
        </w:rPr>
        <w:t>【</w:t>
      </w:r>
      <w:r>
        <w:rPr>
          <w:b/>
          <w:bCs/>
          <w:color w:val="auto"/>
          <w:sz w:val="32"/>
          <w:szCs w:val="32"/>
        </w:rPr>
        <w:t>异议处理</w:t>
      </w:r>
      <w:r>
        <w:rPr>
          <w:color w:val="auto"/>
          <w:sz w:val="32"/>
          <w:szCs w:val="32"/>
        </w:rPr>
        <w:t>】</w:t>
      </w:r>
      <w:r>
        <w:rPr>
          <w:rFonts w:ascii="方正仿宋_GBK" w:hAnsi="方正仿宋_GBK" w:hint="eastAsia"/>
          <w:color w:val="auto"/>
          <w:sz w:val="32"/>
          <w:szCs w:val="32"/>
        </w:rPr>
        <w:t>取用水户对信用评价结果有异议的，可在公示期内对评价结果提出异议申请，并提供相关材料和证据。</w:t>
      </w:r>
      <w:r>
        <w:rPr>
          <w:rFonts w:hint="eastAsia"/>
          <w:color w:val="auto"/>
          <w:sz w:val="32"/>
          <w:szCs w:val="32"/>
        </w:rPr>
        <w:t>省水行政主管部门在收到申请之日起</w:t>
      </w:r>
      <w:r>
        <w:rPr>
          <w:rFonts w:hint="eastAsia"/>
          <w:color w:val="auto"/>
          <w:sz w:val="32"/>
          <w:szCs w:val="32"/>
        </w:rPr>
        <w:t>2</w:t>
      </w:r>
      <w:r>
        <w:rPr>
          <w:color w:val="auto"/>
          <w:sz w:val="32"/>
          <w:szCs w:val="32"/>
        </w:rPr>
        <w:t>0</w:t>
      </w:r>
      <w:r>
        <w:rPr>
          <w:rFonts w:hint="eastAsia"/>
          <w:color w:val="auto"/>
          <w:sz w:val="32"/>
          <w:szCs w:val="32"/>
        </w:rPr>
        <w:t>个工作日内进行复核，并将复核意见告知相关取用水户</w:t>
      </w:r>
      <w:r>
        <w:rPr>
          <w:color w:val="auto"/>
          <w:sz w:val="32"/>
          <w:szCs w:val="32"/>
        </w:rPr>
        <w:t>。</w:t>
      </w:r>
      <w:r>
        <w:rPr>
          <w:rFonts w:ascii="方正仿宋_GBK" w:hAnsi="方正仿宋_GBK" w:hint="eastAsia"/>
          <w:color w:val="auto"/>
          <w:sz w:val="32"/>
          <w:szCs w:val="32"/>
        </w:rPr>
        <w:t>经核实异议申请理由成立的，对评价结果予以调整。取用水户对评价结果有异议的，可以依法申请行政复议或者提起行政诉讼。</w:t>
      </w:r>
      <w:bookmarkEnd w:id="31"/>
    </w:p>
    <w:p w14:paraId="31617D19" w14:textId="6891A620" w:rsidR="002043CA" w:rsidRPr="00477AA5" w:rsidRDefault="002C2DA7" w:rsidP="00477AA5">
      <w:pPr>
        <w:pStyle w:val="af2"/>
        <w:spacing w:line="580" w:lineRule="exact"/>
        <w:ind w:leftChars="18" w:left="38" w:firstLineChars="0" w:firstLine="0"/>
        <w:rPr>
          <w:b/>
          <w:bCs/>
          <w:color w:val="auto"/>
          <w:sz w:val="32"/>
          <w:szCs w:val="32"/>
        </w:rPr>
      </w:pPr>
      <w:bookmarkStart w:id="32" w:name="_Toc152773748"/>
      <w:r>
        <w:rPr>
          <w:rFonts w:hint="eastAsia"/>
          <w:b/>
          <w:bCs/>
          <w:color w:val="auto"/>
          <w:sz w:val="32"/>
          <w:szCs w:val="32"/>
        </w:rPr>
        <w:lastRenderedPageBreak/>
        <w:t>第五章</w:t>
      </w:r>
      <w:r>
        <w:rPr>
          <w:rFonts w:hint="eastAsia"/>
          <w:b/>
          <w:bCs/>
          <w:color w:val="auto"/>
          <w:sz w:val="32"/>
          <w:szCs w:val="32"/>
        </w:rPr>
        <w:t xml:space="preserve"> </w:t>
      </w:r>
      <w:r>
        <w:rPr>
          <w:b/>
          <w:bCs/>
          <w:color w:val="auto"/>
          <w:sz w:val="32"/>
          <w:szCs w:val="32"/>
        </w:rPr>
        <w:t xml:space="preserve"> </w:t>
      </w:r>
      <w:bookmarkEnd w:id="32"/>
      <w:r>
        <w:rPr>
          <w:rFonts w:hint="eastAsia"/>
          <w:b/>
          <w:bCs/>
          <w:color w:val="auto"/>
          <w:sz w:val="32"/>
          <w:szCs w:val="32"/>
        </w:rPr>
        <w:t>分级分类监管</w:t>
      </w:r>
    </w:p>
    <w:p w14:paraId="0408EF58"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33" w:name="_Toc152773753"/>
      <w:r>
        <w:rPr>
          <w:b/>
          <w:bCs/>
          <w:color w:val="auto"/>
          <w:sz w:val="32"/>
          <w:szCs w:val="32"/>
        </w:rPr>
        <w:t>【</w:t>
      </w:r>
      <w:r>
        <w:rPr>
          <w:rFonts w:hint="eastAsia"/>
          <w:b/>
          <w:bCs/>
          <w:color w:val="auto"/>
          <w:sz w:val="32"/>
          <w:szCs w:val="32"/>
        </w:rPr>
        <w:t>守信</w:t>
      </w:r>
      <w:r>
        <w:rPr>
          <w:b/>
          <w:bCs/>
          <w:color w:val="auto"/>
          <w:sz w:val="32"/>
          <w:szCs w:val="32"/>
        </w:rPr>
        <w:t>激励】</w:t>
      </w:r>
      <w:r>
        <w:rPr>
          <w:color w:val="auto"/>
          <w:sz w:val="32"/>
          <w:szCs w:val="32"/>
        </w:rPr>
        <w:t>对</w:t>
      </w:r>
      <w:r>
        <w:rPr>
          <w:rFonts w:hint="eastAsia"/>
          <w:color w:val="auto"/>
          <w:sz w:val="32"/>
          <w:szCs w:val="32"/>
        </w:rPr>
        <w:t>信用评价等级为“</w:t>
      </w:r>
      <w:r>
        <w:rPr>
          <w:rFonts w:hint="eastAsia"/>
          <w:color w:val="auto"/>
          <w:sz w:val="32"/>
          <w:szCs w:val="32"/>
        </w:rPr>
        <w:t>A</w:t>
      </w:r>
      <w:r>
        <w:rPr>
          <w:rFonts w:hint="eastAsia"/>
          <w:color w:val="auto"/>
          <w:sz w:val="32"/>
          <w:szCs w:val="32"/>
        </w:rPr>
        <w:t>”</w:t>
      </w:r>
      <w:r>
        <w:rPr>
          <w:color w:val="auto"/>
          <w:sz w:val="32"/>
          <w:szCs w:val="32"/>
        </w:rPr>
        <w:t>的取用水户，可以在权限范围内采取下列激励措施：</w:t>
      </w:r>
      <w:bookmarkEnd w:id="33"/>
    </w:p>
    <w:p w14:paraId="65D2AC7A" w14:textId="77777777" w:rsidR="002043CA" w:rsidRDefault="002C2DA7">
      <w:pPr>
        <w:spacing w:line="580" w:lineRule="exact"/>
        <w:ind w:leftChars="-202" w:left="-424" w:firstLineChars="220" w:firstLine="704"/>
        <w:jc w:val="both"/>
        <w:rPr>
          <w:color w:val="auto"/>
          <w:sz w:val="32"/>
          <w:szCs w:val="32"/>
        </w:rPr>
      </w:pPr>
      <w:bookmarkStart w:id="34" w:name="_Toc152155208"/>
      <w:bookmarkStart w:id="35" w:name="_Toc149311260"/>
      <w:bookmarkStart w:id="36" w:name="_Toc152773754"/>
      <w:r>
        <w:rPr>
          <w:color w:val="auto"/>
          <w:sz w:val="32"/>
          <w:szCs w:val="32"/>
        </w:rPr>
        <w:t>（一）在行政审批和项目核准时，实施</w:t>
      </w:r>
      <w:r>
        <w:rPr>
          <w:color w:val="auto"/>
          <w:sz w:val="32"/>
          <w:szCs w:val="32"/>
        </w:rPr>
        <w:t>“</w:t>
      </w:r>
      <w:r>
        <w:rPr>
          <w:color w:val="auto"/>
          <w:sz w:val="32"/>
          <w:szCs w:val="32"/>
        </w:rPr>
        <w:t>绿色通道</w:t>
      </w:r>
      <w:r>
        <w:rPr>
          <w:color w:val="auto"/>
          <w:sz w:val="32"/>
          <w:szCs w:val="32"/>
        </w:rPr>
        <w:t>”“</w:t>
      </w:r>
      <w:r>
        <w:rPr>
          <w:color w:val="auto"/>
          <w:sz w:val="32"/>
          <w:szCs w:val="32"/>
        </w:rPr>
        <w:t>告知承诺</w:t>
      </w:r>
      <w:r>
        <w:rPr>
          <w:color w:val="auto"/>
          <w:sz w:val="32"/>
          <w:szCs w:val="32"/>
        </w:rPr>
        <w:t>”</w:t>
      </w:r>
      <w:r>
        <w:rPr>
          <w:color w:val="auto"/>
          <w:sz w:val="32"/>
          <w:szCs w:val="32"/>
        </w:rPr>
        <w:t>等简化办理、快速办理的便利服务措施；</w:t>
      </w:r>
      <w:bookmarkEnd w:id="34"/>
      <w:bookmarkEnd w:id="35"/>
      <w:bookmarkEnd w:id="36"/>
    </w:p>
    <w:p w14:paraId="5E2FB649" w14:textId="6AD79C64" w:rsidR="002043CA" w:rsidRDefault="002C2DA7">
      <w:pPr>
        <w:spacing w:line="580" w:lineRule="exact"/>
        <w:ind w:leftChars="-202" w:left="-424" w:firstLineChars="220" w:firstLine="704"/>
        <w:jc w:val="both"/>
        <w:rPr>
          <w:color w:val="auto"/>
          <w:sz w:val="32"/>
          <w:szCs w:val="32"/>
        </w:rPr>
      </w:pPr>
      <w:bookmarkStart w:id="37" w:name="_Toc152155209"/>
      <w:bookmarkStart w:id="38" w:name="_Toc149311261"/>
      <w:bookmarkStart w:id="39" w:name="_Toc152773755"/>
      <w:r>
        <w:rPr>
          <w:color w:val="auto"/>
          <w:sz w:val="32"/>
          <w:szCs w:val="32"/>
        </w:rPr>
        <w:t>（二）在日常监管</w:t>
      </w:r>
      <w:r>
        <w:rPr>
          <w:rFonts w:hint="eastAsia"/>
          <w:color w:val="auto"/>
          <w:sz w:val="32"/>
          <w:szCs w:val="32"/>
        </w:rPr>
        <w:t>或者专项检查</w:t>
      </w:r>
      <w:r>
        <w:rPr>
          <w:color w:val="auto"/>
          <w:sz w:val="32"/>
          <w:szCs w:val="32"/>
        </w:rPr>
        <w:t>中，降低抽查频次；</w:t>
      </w:r>
      <w:bookmarkEnd w:id="37"/>
      <w:bookmarkEnd w:id="38"/>
      <w:bookmarkEnd w:id="39"/>
    </w:p>
    <w:p w14:paraId="6770F2EC" w14:textId="77777777" w:rsidR="002043CA" w:rsidRDefault="002C2DA7">
      <w:pPr>
        <w:spacing w:line="580" w:lineRule="exact"/>
        <w:ind w:leftChars="-202" w:left="-424" w:firstLineChars="220" w:firstLine="704"/>
        <w:jc w:val="both"/>
        <w:rPr>
          <w:color w:val="auto"/>
          <w:sz w:val="32"/>
          <w:szCs w:val="32"/>
        </w:rPr>
      </w:pPr>
      <w:bookmarkStart w:id="40" w:name="_Toc149311263"/>
      <w:bookmarkStart w:id="41" w:name="_Toc152155211"/>
      <w:bookmarkStart w:id="42" w:name="_Toc152773757"/>
      <w:r>
        <w:rPr>
          <w:color w:val="auto"/>
          <w:sz w:val="32"/>
          <w:szCs w:val="32"/>
        </w:rPr>
        <w:t>（</w:t>
      </w:r>
      <w:r>
        <w:rPr>
          <w:rFonts w:hint="eastAsia"/>
          <w:color w:val="auto"/>
          <w:sz w:val="32"/>
          <w:szCs w:val="32"/>
        </w:rPr>
        <w:t>三</w:t>
      </w:r>
      <w:r>
        <w:rPr>
          <w:color w:val="auto"/>
          <w:sz w:val="32"/>
          <w:szCs w:val="32"/>
        </w:rPr>
        <w:t>）</w:t>
      </w:r>
      <w:r>
        <w:rPr>
          <w:rFonts w:hint="eastAsia"/>
          <w:color w:val="auto"/>
          <w:sz w:val="32"/>
          <w:szCs w:val="32"/>
        </w:rPr>
        <w:t>优先支持企业申请绿色金融</w:t>
      </w:r>
      <w:r>
        <w:rPr>
          <w:color w:val="auto"/>
          <w:sz w:val="32"/>
          <w:szCs w:val="32"/>
        </w:rPr>
        <w:t>；</w:t>
      </w:r>
      <w:bookmarkEnd w:id="40"/>
      <w:bookmarkEnd w:id="41"/>
      <w:bookmarkEnd w:id="42"/>
    </w:p>
    <w:p w14:paraId="732430DB" w14:textId="77777777" w:rsidR="002043CA" w:rsidRDefault="002C2DA7">
      <w:pPr>
        <w:spacing w:line="580" w:lineRule="exact"/>
        <w:ind w:leftChars="-202" w:left="-424" w:firstLineChars="220" w:firstLine="704"/>
        <w:jc w:val="both"/>
        <w:rPr>
          <w:color w:val="auto"/>
          <w:sz w:val="32"/>
          <w:szCs w:val="32"/>
        </w:rPr>
      </w:pPr>
      <w:bookmarkStart w:id="43" w:name="_Toc152155212"/>
      <w:bookmarkStart w:id="44" w:name="_Toc152773758"/>
      <w:r>
        <w:rPr>
          <w:rFonts w:hint="eastAsia"/>
          <w:color w:val="auto"/>
          <w:sz w:val="32"/>
          <w:szCs w:val="32"/>
        </w:rPr>
        <w:t>（四）</w:t>
      </w:r>
      <w:r>
        <w:rPr>
          <w:color w:val="auto"/>
          <w:sz w:val="32"/>
          <w:szCs w:val="32"/>
        </w:rPr>
        <w:t>优先推荐参与有关评优评奖活动</w:t>
      </w:r>
      <w:r>
        <w:rPr>
          <w:rFonts w:hint="eastAsia"/>
          <w:color w:val="auto"/>
          <w:sz w:val="32"/>
          <w:szCs w:val="32"/>
        </w:rPr>
        <w:t>；</w:t>
      </w:r>
      <w:bookmarkEnd w:id="43"/>
      <w:bookmarkEnd w:id="44"/>
    </w:p>
    <w:p w14:paraId="4E733BB1" w14:textId="77777777" w:rsidR="002043CA" w:rsidRDefault="002C2DA7">
      <w:pPr>
        <w:spacing w:line="580" w:lineRule="exact"/>
        <w:ind w:leftChars="-202" w:left="-424" w:firstLineChars="220" w:firstLine="704"/>
        <w:jc w:val="both"/>
        <w:rPr>
          <w:color w:val="auto"/>
          <w:sz w:val="32"/>
          <w:szCs w:val="32"/>
        </w:rPr>
      </w:pPr>
      <w:bookmarkStart w:id="45" w:name="_Toc152773759"/>
      <w:bookmarkStart w:id="46" w:name="_Toc152155213"/>
      <w:bookmarkStart w:id="47" w:name="_Toc149311264"/>
      <w:r>
        <w:rPr>
          <w:color w:val="auto"/>
          <w:sz w:val="32"/>
          <w:szCs w:val="32"/>
        </w:rPr>
        <w:t>（</w:t>
      </w:r>
      <w:r>
        <w:rPr>
          <w:rFonts w:hint="eastAsia"/>
          <w:color w:val="auto"/>
          <w:sz w:val="32"/>
          <w:szCs w:val="32"/>
        </w:rPr>
        <w:t>五</w:t>
      </w:r>
      <w:r>
        <w:rPr>
          <w:color w:val="auto"/>
          <w:sz w:val="32"/>
          <w:szCs w:val="32"/>
        </w:rPr>
        <w:t>）国家和本省规定可以采取的其他激励措施。</w:t>
      </w:r>
      <w:bookmarkEnd w:id="45"/>
      <w:bookmarkEnd w:id="46"/>
      <w:bookmarkEnd w:id="47"/>
    </w:p>
    <w:p w14:paraId="35C5D223"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48" w:name="_Toc152773761"/>
      <w:r>
        <w:rPr>
          <w:b/>
          <w:bCs/>
          <w:color w:val="auto"/>
          <w:sz w:val="32"/>
          <w:szCs w:val="32"/>
        </w:rPr>
        <w:t>【</w:t>
      </w:r>
      <w:r>
        <w:rPr>
          <w:rFonts w:hint="eastAsia"/>
          <w:b/>
          <w:bCs/>
          <w:color w:val="auto"/>
          <w:sz w:val="32"/>
          <w:szCs w:val="32"/>
        </w:rPr>
        <w:t>一般</w:t>
      </w:r>
      <w:r>
        <w:rPr>
          <w:b/>
          <w:bCs/>
          <w:color w:val="auto"/>
          <w:sz w:val="32"/>
          <w:szCs w:val="32"/>
        </w:rPr>
        <w:t>关注】</w:t>
      </w:r>
      <w:r>
        <w:rPr>
          <w:color w:val="auto"/>
          <w:sz w:val="32"/>
          <w:szCs w:val="32"/>
        </w:rPr>
        <w:t>信用</w:t>
      </w:r>
      <w:r>
        <w:rPr>
          <w:rFonts w:hint="eastAsia"/>
          <w:color w:val="auto"/>
          <w:sz w:val="32"/>
          <w:szCs w:val="32"/>
        </w:rPr>
        <w:t>评价</w:t>
      </w:r>
      <w:r>
        <w:rPr>
          <w:color w:val="auto"/>
          <w:sz w:val="32"/>
          <w:szCs w:val="32"/>
        </w:rPr>
        <w:t>等级为</w:t>
      </w:r>
      <w:r>
        <w:rPr>
          <w:rFonts w:hint="eastAsia"/>
          <w:color w:val="auto"/>
          <w:sz w:val="32"/>
          <w:szCs w:val="32"/>
        </w:rPr>
        <w:t>“</w:t>
      </w:r>
      <w:r>
        <w:rPr>
          <w:color w:val="auto"/>
          <w:sz w:val="32"/>
          <w:szCs w:val="32"/>
        </w:rPr>
        <w:t>C</w:t>
      </w:r>
      <w:r>
        <w:rPr>
          <w:rFonts w:hint="eastAsia"/>
          <w:color w:val="auto"/>
          <w:sz w:val="32"/>
          <w:szCs w:val="32"/>
        </w:rPr>
        <w:t>”</w:t>
      </w:r>
      <w:r>
        <w:rPr>
          <w:color w:val="auto"/>
          <w:sz w:val="32"/>
          <w:szCs w:val="32"/>
        </w:rPr>
        <w:t>的</w:t>
      </w:r>
      <w:r>
        <w:rPr>
          <w:rFonts w:hint="eastAsia"/>
          <w:color w:val="auto"/>
          <w:sz w:val="32"/>
          <w:szCs w:val="32"/>
        </w:rPr>
        <w:t>取用水户，</w:t>
      </w:r>
      <w:r>
        <w:rPr>
          <w:color w:val="auto"/>
          <w:sz w:val="32"/>
          <w:szCs w:val="32"/>
        </w:rPr>
        <w:t>列为</w:t>
      </w:r>
      <w:proofErr w:type="gramStart"/>
      <w:r>
        <w:rPr>
          <w:rFonts w:hint="eastAsia"/>
          <w:color w:val="auto"/>
          <w:sz w:val="32"/>
          <w:szCs w:val="32"/>
        </w:rPr>
        <w:t>一般</w:t>
      </w:r>
      <w:r>
        <w:rPr>
          <w:color w:val="auto"/>
          <w:sz w:val="32"/>
          <w:szCs w:val="32"/>
        </w:rPr>
        <w:t>关注</w:t>
      </w:r>
      <w:proofErr w:type="gramEnd"/>
      <w:r>
        <w:rPr>
          <w:color w:val="auto"/>
          <w:sz w:val="32"/>
          <w:szCs w:val="32"/>
        </w:rPr>
        <w:t>对象</w:t>
      </w:r>
      <w:bookmarkStart w:id="49" w:name="_Toc152773762"/>
      <w:bookmarkEnd w:id="48"/>
      <w:r>
        <w:rPr>
          <w:rFonts w:hint="eastAsia"/>
          <w:color w:val="auto"/>
          <w:sz w:val="32"/>
          <w:szCs w:val="32"/>
        </w:rPr>
        <w:t>，</w:t>
      </w:r>
      <w:r>
        <w:rPr>
          <w:color w:val="auto"/>
          <w:sz w:val="32"/>
          <w:szCs w:val="32"/>
        </w:rPr>
        <w:t>可</w:t>
      </w:r>
      <w:r>
        <w:rPr>
          <w:rFonts w:hint="eastAsia"/>
          <w:color w:val="auto"/>
          <w:sz w:val="32"/>
          <w:szCs w:val="32"/>
        </w:rPr>
        <w:t>以依法</w:t>
      </w:r>
      <w:r>
        <w:rPr>
          <w:color w:val="auto"/>
          <w:sz w:val="32"/>
          <w:szCs w:val="32"/>
        </w:rPr>
        <w:t>采取</w:t>
      </w:r>
      <w:r>
        <w:rPr>
          <w:rFonts w:hint="eastAsia"/>
          <w:color w:val="auto"/>
          <w:sz w:val="32"/>
          <w:szCs w:val="32"/>
        </w:rPr>
        <w:t>下列</w:t>
      </w:r>
      <w:r>
        <w:rPr>
          <w:color w:val="auto"/>
          <w:sz w:val="32"/>
          <w:szCs w:val="32"/>
        </w:rPr>
        <w:t>监管措施：</w:t>
      </w:r>
      <w:bookmarkEnd w:id="49"/>
    </w:p>
    <w:p w14:paraId="011B6495" w14:textId="44BC7893" w:rsidR="002043CA" w:rsidRDefault="002C2DA7">
      <w:pPr>
        <w:spacing w:line="580" w:lineRule="exact"/>
        <w:ind w:leftChars="-202" w:left="-424" w:firstLineChars="220" w:firstLine="704"/>
        <w:jc w:val="both"/>
        <w:rPr>
          <w:color w:val="auto"/>
          <w:sz w:val="32"/>
          <w:szCs w:val="32"/>
        </w:rPr>
      </w:pPr>
      <w:bookmarkStart w:id="50" w:name="_Toc149311277"/>
      <w:bookmarkStart w:id="51" w:name="_Toc152773763"/>
      <w:bookmarkStart w:id="52" w:name="_Toc152155217"/>
      <w:r>
        <w:rPr>
          <w:color w:val="auto"/>
          <w:sz w:val="32"/>
          <w:szCs w:val="32"/>
        </w:rPr>
        <w:t>（一）采取工作提示、批评教育、责令</w:t>
      </w:r>
      <w:r>
        <w:rPr>
          <w:rFonts w:hint="eastAsia"/>
          <w:color w:val="auto"/>
          <w:sz w:val="32"/>
          <w:szCs w:val="32"/>
        </w:rPr>
        <w:t>改正</w:t>
      </w:r>
      <w:r>
        <w:rPr>
          <w:color w:val="auto"/>
          <w:sz w:val="32"/>
          <w:szCs w:val="32"/>
        </w:rPr>
        <w:t>等手段</w:t>
      </w:r>
      <w:r>
        <w:rPr>
          <w:rFonts w:hint="eastAsia"/>
          <w:color w:val="auto"/>
          <w:sz w:val="32"/>
          <w:szCs w:val="32"/>
        </w:rPr>
        <w:t>，</w:t>
      </w:r>
      <w:r>
        <w:rPr>
          <w:color w:val="auto"/>
          <w:sz w:val="32"/>
          <w:szCs w:val="32"/>
        </w:rPr>
        <w:t>督促其停止</w:t>
      </w:r>
      <w:r>
        <w:rPr>
          <w:rFonts w:hint="eastAsia"/>
          <w:color w:val="auto"/>
          <w:sz w:val="32"/>
          <w:szCs w:val="32"/>
        </w:rPr>
        <w:t>或者改正</w:t>
      </w:r>
      <w:r>
        <w:rPr>
          <w:color w:val="auto"/>
          <w:sz w:val="32"/>
          <w:szCs w:val="32"/>
        </w:rPr>
        <w:t>违法行为；</w:t>
      </w:r>
      <w:bookmarkEnd w:id="50"/>
      <w:bookmarkEnd w:id="51"/>
      <w:bookmarkEnd w:id="52"/>
    </w:p>
    <w:p w14:paraId="12EE4FC5" w14:textId="0F963D90" w:rsidR="002043CA" w:rsidRDefault="002C2DA7">
      <w:pPr>
        <w:spacing w:line="580" w:lineRule="exact"/>
        <w:ind w:leftChars="-202" w:left="-424" w:firstLineChars="220" w:firstLine="704"/>
        <w:jc w:val="both"/>
        <w:rPr>
          <w:color w:val="auto"/>
          <w:sz w:val="32"/>
          <w:szCs w:val="32"/>
        </w:rPr>
      </w:pPr>
      <w:bookmarkStart w:id="53" w:name="_Toc152155218"/>
      <w:bookmarkStart w:id="54" w:name="_Toc152773764"/>
      <w:bookmarkStart w:id="55" w:name="_Toc149311278"/>
      <w:r>
        <w:rPr>
          <w:color w:val="auto"/>
          <w:sz w:val="32"/>
          <w:szCs w:val="32"/>
        </w:rPr>
        <w:t>（二）在日常监管</w:t>
      </w:r>
      <w:r>
        <w:rPr>
          <w:rFonts w:hint="eastAsia"/>
          <w:color w:val="auto"/>
          <w:sz w:val="32"/>
          <w:szCs w:val="32"/>
        </w:rPr>
        <w:t>或者专项检查</w:t>
      </w:r>
      <w:r>
        <w:rPr>
          <w:color w:val="auto"/>
          <w:sz w:val="32"/>
          <w:szCs w:val="32"/>
        </w:rPr>
        <w:t>中，适当提高抽查频次；</w:t>
      </w:r>
      <w:bookmarkEnd w:id="53"/>
      <w:bookmarkEnd w:id="54"/>
      <w:bookmarkEnd w:id="55"/>
    </w:p>
    <w:p w14:paraId="5B76EF6A" w14:textId="77777777" w:rsidR="002043CA" w:rsidRDefault="002C2DA7">
      <w:pPr>
        <w:spacing w:line="580" w:lineRule="exact"/>
        <w:ind w:leftChars="-202" w:left="-424" w:firstLineChars="220" w:firstLine="704"/>
        <w:jc w:val="both"/>
        <w:rPr>
          <w:color w:val="auto"/>
          <w:sz w:val="32"/>
          <w:szCs w:val="32"/>
        </w:rPr>
      </w:pPr>
      <w:bookmarkStart w:id="56" w:name="_Toc152155220"/>
      <w:bookmarkStart w:id="57" w:name="_Toc152773766"/>
      <w:r>
        <w:rPr>
          <w:color w:val="auto"/>
          <w:sz w:val="32"/>
          <w:szCs w:val="32"/>
        </w:rPr>
        <w:t>（</w:t>
      </w:r>
      <w:r>
        <w:rPr>
          <w:rFonts w:hint="eastAsia"/>
          <w:color w:val="auto"/>
          <w:sz w:val="32"/>
          <w:szCs w:val="32"/>
        </w:rPr>
        <w:t>三</w:t>
      </w:r>
      <w:r>
        <w:rPr>
          <w:color w:val="auto"/>
          <w:sz w:val="32"/>
          <w:szCs w:val="32"/>
        </w:rPr>
        <w:t>）不适用取水许可告知承诺制；</w:t>
      </w:r>
      <w:bookmarkEnd w:id="56"/>
      <w:bookmarkEnd w:id="57"/>
    </w:p>
    <w:p w14:paraId="7CCB9959" w14:textId="77777777" w:rsidR="002043CA" w:rsidRDefault="002C2DA7">
      <w:pPr>
        <w:spacing w:line="580" w:lineRule="exact"/>
        <w:ind w:leftChars="-202" w:left="-424" w:firstLineChars="220" w:firstLine="704"/>
        <w:jc w:val="both"/>
        <w:rPr>
          <w:color w:val="auto"/>
          <w:sz w:val="32"/>
          <w:szCs w:val="32"/>
        </w:rPr>
      </w:pPr>
      <w:bookmarkStart w:id="58" w:name="_Toc149311280"/>
      <w:bookmarkStart w:id="59" w:name="_Toc152155221"/>
      <w:bookmarkStart w:id="60" w:name="_Toc152773767"/>
      <w:r>
        <w:rPr>
          <w:color w:val="auto"/>
          <w:sz w:val="32"/>
          <w:szCs w:val="32"/>
        </w:rPr>
        <w:t>（</w:t>
      </w:r>
      <w:r>
        <w:rPr>
          <w:rFonts w:hint="eastAsia"/>
          <w:color w:val="auto"/>
          <w:sz w:val="32"/>
          <w:szCs w:val="32"/>
        </w:rPr>
        <w:t>四</w:t>
      </w:r>
      <w:r>
        <w:rPr>
          <w:color w:val="auto"/>
          <w:sz w:val="32"/>
          <w:szCs w:val="32"/>
        </w:rPr>
        <w:t>）</w:t>
      </w:r>
      <w:r>
        <w:rPr>
          <w:rFonts w:hint="eastAsia"/>
          <w:color w:val="auto"/>
          <w:sz w:val="32"/>
          <w:szCs w:val="32"/>
        </w:rPr>
        <w:t>在评比表彰中</w:t>
      </w:r>
      <w:proofErr w:type="gramStart"/>
      <w:r>
        <w:rPr>
          <w:rFonts w:hint="eastAsia"/>
          <w:color w:val="auto"/>
          <w:sz w:val="32"/>
          <w:szCs w:val="32"/>
        </w:rPr>
        <w:t>作出</w:t>
      </w:r>
      <w:proofErr w:type="gramEnd"/>
      <w:r>
        <w:rPr>
          <w:rFonts w:hint="eastAsia"/>
          <w:color w:val="auto"/>
          <w:sz w:val="32"/>
          <w:szCs w:val="32"/>
        </w:rPr>
        <w:t>相应</w:t>
      </w:r>
      <w:r>
        <w:rPr>
          <w:color w:val="auto"/>
          <w:sz w:val="32"/>
          <w:szCs w:val="32"/>
        </w:rPr>
        <w:t>限制；</w:t>
      </w:r>
      <w:bookmarkEnd w:id="58"/>
      <w:bookmarkEnd w:id="59"/>
      <w:bookmarkEnd w:id="60"/>
    </w:p>
    <w:p w14:paraId="29C6D9C7" w14:textId="77777777" w:rsidR="002043CA" w:rsidRDefault="002C2DA7">
      <w:pPr>
        <w:spacing w:line="580" w:lineRule="exact"/>
        <w:ind w:leftChars="-202" w:left="-424" w:firstLineChars="220" w:firstLine="704"/>
        <w:jc w:val="both"/>
        <w:rPr>
          <w:color w:val="auto"/>
          <w:sz w:val="32"/>
          <w:szCs w:val="32"/>
        </w:rPr>
      </w:pPr>
      <w:bookmarkStart w:id="61" w:name="_Toc152155222"/>
      <w:bookmarkStart w:id="62" w:name="_Toc152773768"/>
      <w:bookmarkStart w:id="63" w:name="_Toc149311281"/>
      <w:r>
        <w:rPr>
          <w:color w:val="auto"/>
          <w:sz w:val="32"/>
          <w:szCs w:val="32"/>
        </w:rPr>
        <w:t>（</w:t>
      </w:r>
      <w:r>
        <w:rPr>
          <w:rFonts w:hint="eastAsia"/>
          <w:color w:val="auto"/>
          <w:sz w:val="32"/>
          <w:szCs w:val="32"/>
        </w:rPr>
        <w:t>五</w:t>
      </w:r>
      <w:r>
        <w:rPr>
          <w:color w:val="auto"/>
          <w:sz w:val="32"/>
          <w:szCs w:val="32"/>
        </w:rPr>
        <w:t>）国家和本省规定可以采取的其他监管措施。</w:t>
      </w:r>
      <w:bookmarkEnd w:id="61"/>
      <w:bookmarkEnd w:id="62"/>
      <w:bookmarkEnd w:id="63"/>
    </w:p>
    <w:p w14:paraId="4C9D773E" w14:textId="77777777" w:rsidR="002043CA" w:rsidRDefault="002C2DA7">
      <w:pPr>
        <w:pStyle w:val="af2"/>
        <w:numPr>
          <w:ilvl w:val="0"/>
          <w:numId w:val="1"/>
        </w:numPr>
        <w:spacing w:line="580" w:lineRule="exact"/>
        <w:ind w:leftChars="-202" w:left="-424" w:firstLineChars="220" w:firstLine="707"/>
        <w:jc w:val="both"/>
        <w:rPr>
          <w:color w:val="auto"/>
          <w:sz w:val="32"/>
          <w:szCs w:val="32"/>
        </w:rPr>
      </w:pPr>
      <w:bookmarkStart w:id="64" w:name="_Toc152773769"/>
      <w:r>
        <w:rPr>
          <w:b/>
          <w:bCs/>
          <w:color w:val="auto"/>
          <w:sz w:val="32"/>
          <w:szCs w:val="32"/>
        </w:rPr>
        <w:t>【</w:t>
      </w:r>
      <w:r>
        <w:rPr>
          <w:rFonts w:hint="eastAsia"/>
          <w:b/>
          <w:bCs/>
          <w:color w:val="auto"/>
          <w:sz w:val="32"/>
          <w:szCs w:val="32"/>
        </w:rPr>
        <w:t>重点监管</w:t>
      </w:r>
      <w:r>
        <w:rPr>
          <w:b/>
          <w:bCs/>
          <w:color w:val="auto"/>
          <w:sz w:val="32"/>
          <w:szCs w:val="32"/>
        </w:rPr>
        <w:t>】</w:t>
      </w:r>
      <w:r>
        <w:rPr>
          <w:color w:val="auto"/>
          <w:sz w:val="32"/>
          <w:szCs w:val="32"/>
        </w:rPr>
        <w:t>信用</w:t>
      </w:r>
      <w:r>
        <w:rPr>
          <w:rFonts w:hint="eastAsia"/>
          <w:color w:val="auto"/>
          <w:sz w:val="32"/>
          <w:szCs w:val="32"/>
        </w:rPr>
        <w:t>评价</w:t>
      </w:r>
      <w:r>
        <w:rPr>
          <w:color w:val="auto"/>
          <w:sz w:val="32"/>
          <w:szCs w:val="32"/>
        </w:rPr>
        <w:t>等级为</w:t>
      </w:r>
      <w:r>
        <w:rPr>
          <w:rFonts w:hint="eastAsia"/>
          <w:color w:val="auto"/>
          <w:sz w:val="32"/>
          <w:szCs w:val="32"/>
        </w:rPr>
        <w:t>“</w:t>
      </w:r>
      <w:r>
        <w:rPr>
          <w:color w:val="auto"/>
          <w:sz w:val="32"/>
          <w:szCs w:val="32"/>
        </w:rPr>
        <w:t>D</w:t>
      </w:r>
      <w:r>
        <w:rPr>
          <w:rFonts w:hint="eastAsia"/>
          <w:color w:val="auto"/>
          <w:sz w:val="32"/>
          <w:szCs w:val="32"/>
        </w:rPr>
        <w:t>”</w:t>
      </w:r>
      <w:r>
        <w:rPr>
          <w:color w:val="auto"/>
          <w:sz w:val="32"/>
          <w:szCs w:val="32"/>
        </w:rPr>
        <w:t>的</w:t>
      </w:r>
      <w:r>
        <w:rPr>
          <w:rFonts w:hint="eastAsia"/>
          <w:color w:val="auto"/>
          <w:sz w:val="32"/>
          <w:szCs w:val="32"/>
        </w:rPr>
        <w:t>取用水户，</w:t>
      </w:r>
      <w:r>
        <w:rPr>
          <w:color w:val="auto"/>
          <w:sz w:val="32"/>
          <w:szCs w:val="32"/>
        </w:rPr>
        <w:t>列</w:t>
      </w:r>
      <w:r>
        <w:rPr>
          <w:rFonts w:hint="eastAsia"/>
          <w:color w:val="auto"/>
          <w:sz w:val="32"/>
          <w:szCs w:val="32"/>
        </w:rPr>
        <w:t>为重点监管对象</w:t>
      </w:r>
      <w:bookmarkStart w:id="65" w:name="_Toc152773770"/>
      <w:bookmarkEnd w:id="64"/>
      <w:r>
        <w:rPr>
          <w:rFonts w:hint="eastAsia"/>
          <w:color w:val="auto"/>
          <w:sz w:val="32"/>
          <w:szCs w:val="32"/>
        </w:rPr>
        <w:t>，可以依法</w:t>
      </w:r>
      <w:r>
        <w:rPr>
          <w:color w:val="auto"/>
          <w:sz w:val="32"/>
          <w:szCs w:val="32"/>
        </w:rPr>
        <w:t>采取下</w:t>
      </w:r>
      <w:r>
        <w:rPr>
          <w:rFonts w:hint="eastAsia"/>
          <w:color w:val="auto"/>
          <w:sz w:val="32"/>
          <w:szCs w:val="32"/>
        </w:rPr>
        <w:t>列监管</w:t>
      </w:r>
      <w:r>
        <w:rPr>
          <w:color w:val="auto"/>
          <w:sz w:val="32"/>
          <w:szCs w:val="32"/>
        </w:rPr>
        <w:t>措施：</w:t>
      </w:r>
      <w:bookmarkEnd w:id="65"/>
    </w:p>
    <w:p w14:paraId="4FF45818" w14:textId="013DB8A4" w:rsidR="002043CA" w:rsidRDefault="002C2DA7">
      <w:pPr>
        <w:spacing w:line="580" w:lineRule="exact"/>
        <w:ind w:leftChars="-202" w:left="-424" w:firstLineChars="220" w:firstLine="704"/>
        <w:jc w:val="both"/>
        <w:rPr>
          <w:color w:val="auto"/>
          <w:sz w:val="32"/>
          <w:szCs w:val="32"/>
        </w:rPr>
      </w:pPr>
      <w:bookmarkStart w:id="66" w:name="_Toc149311289"/>
      <w:bookmarkStart w:id="67" w:name="_Toc152155225"/>
      <w:bookmarkStart w:id="68" w:name="_Toc152773771"/>
      <w:r>
        <w:rPr>
          <w:color w:val="auto"/>
          <w:sz w:val="32"/>
          <w:szCs w:val="32"/>
        </w:rPr>
        <w:t>（一）采取责令</w:t>
      </w:r>
      <w:r>
        <w:rPr>
          <w:rFonts w:hint="eastAsia"/>
          <w:color w:val="auto"/>
          <w:sz w:val="32"/>
          <w:szCs w:val="32"/>
        </w:rPr>
        <w:t>改正</w:t>
      </w:r>
      <w:r>
        <w:rPr>
          <w:color w:val="auto"/>
          <w:sz w:val="32"/>
          <w:szCs w:val="32"/>
        </w:rPr>
        <w:t>、行政约谈等手段</w:t>
      </w:r>
      <w:r>
        <w:rPr>
          <w:rFonts w:hint="eastAsia"/>
          <w:color w:val="auto"/>
          <w:sz w:val="32"/>
          <w:szCs w:val="32"/>
        </w:rPr>
        <w:t>，</w:t>
      </w:r>
      <w:r>
        <w:rPr>
          <w:color w:val="auto"/>
          <w:sz w:val="32"/>
          <w:szCs w:val="32"/>
        </w:rPr>
        <w:t>督促其停止</w:t>
      </w:r>
      <w:r>
        <w:rPr>
          <w:rFonts w:hint="eastAsia"/>
          <w:color w:val="auto"/>
          <w:sz w:val="32"/>
          <w:szCs w:val="32"/>
        </w:rPr>
        <w:t>或者改正</w:t>
      </w:r>
      <w:r>
        <w:rPr>
          <w:color w:val="auto"/>
          <w:sz w:val="32"/>
          <w:szCs w:val="32"/>
        </w:rPr>
        <w:t>违法行为；</w:t>
      </w:r>
      <w:bookmarkEnd w:id="66"/>
      <w:bookmarkEnd w:id="67"/>
      <w:bookmarkEnd w:id="68"/>
    </w:p>
    <w:p w14:paraId="6BE47100" w14:textId="2A2B7624" w:rsidR="002043CA" w:rsidRDefault="002C2DA7">
      <w:pPr>
        <w:spacing w:line="580" w:lineRule="exact"/>
        <w:ind w:leftChars="-202" w:left="-424" w:firstLineChars="220" w:firstLine="704"/>
        <w:jc w:val="both"/>
        <w:rPr>
          <w:color w:val="auto"/>
          <w:sz w:val="32"/>
          <w:szCs w:val="32"/>
        </w:rPr>
      </w:pPr>
      <w:bookmarkStart w:id="69" w:name="_Toc152773772"/>
      <w:bookmarkStart w:id="70" w:name="_Toc152155226"/>
      <w:bookmarkStart w:id="71" w:name="_Toc149311290"/>
      <w:r>
        <w:rPr>
          <w:color w:val="auto"/>
          <w:sz w:val="32"/>
          <w:szCs w:val="32"/>
        </w:rPr>
        <w:t>（二）在日常监管</w:t>
      </w:r>
      <w:r>
        <w:rPr>
          <w:rFonts w:hint="eastAsia"/>
          <w:color w:val="auto"/>
          <w:sz w:val="32"/>
          <w:szCs w:val="32"/>
        </w:rPr>
        <w:t>或者专项检查</w:t>
      </w:r>
      <w:r>
        <w:rPr>
          <w:color w:val="auto"/>
          <w:sz w:val="32"/>
          <w:szCs w:val="32"/>
        </w:rPr>
        <w:t>中，提高抽查频次；</w:t>
      </w:r>
      <w:bookmarkEnd w:id="69"/>
      <w:bookmarkEnd w:id="70"/>
      <w:bookmarkEnd w:id="71"/>
    </w:p>
    <w:p w14:paraId="35CFF680" w14:textId="77777777" w:rsidR="002043CA" w:rsidRDefault="002C2DA7">
      <w:pPr>
        <w:spacing w:line="580" w:lineRule="exact"/>
        <w:ind w:leftChars="-202" w:left="-424" w:firstLineChars="220" w:firstLine="704"/>
        <w:jc w:val="both"/>
        <w:rPr>
          <w:color w:val="auto"/>
          <w:sz w:val="32"/>
          <w:szCs w:val="32"/>
        </w:rPr>
      </w:pPr>
      <w:bookmarkStart w:id="72" w:name="_Toc152773774"/>
      <w:r>
        <w:rPr>
          <w:color w:val="auto"/>
          <w:sz w:val="32"/>
          <w:szCs w:val="32"/>
        </w:rPr>
        <w:t>（</w:t>
      </w:r>
      <w:r>
        <w:rPr>
          <w:rFonts w:hint="eastAsia"/>
          <w:color w:val="auto"/>
          <w:sz w:val="32"/>
          <w:szCs w:val="32"/>
        </w:rPr>
        <w:t>三</w:t>
      </w:r>
      <w:r>
        <w:rPr>
          <w:color w:val="auto"/>
          <w:sz w:val="32"/>
          <w:szCs w:val="32"/>
        </w:rPr>
        <w:t>）不适用取水许可告知承诺制；</w:t>
      </w:r>
      <w:bookmarkEnd w:id="72"/>
    </w:p>
    <w:p w14:paraId="06305CC1" w14:textId="77777777" w:rsidR="002043CA" w:rsidRDefault="002C2DA7">
      <w:pPr>
        <w:spacing w:line="580" w:lineRule="exact"/>
        <w:ind w:leftChars="-202" w:left="-424" w:firstLineChars="220" w:firstLine="704"/>
        <w:jc w:val="both"/>
        <w:rPr>
          <w:color w:val="auto"/>
          <w:sz w:val="32"/>
          <w:szCs w:val="32"/>
        </w:rPr>
      </w:pPr>
      <w:bookmarkStart w:id="73" w:name="_Toc149311292"/>
      <w:bookmarkStart w:id="74" w:name="_Toc152155228"/>
      <w:bookmarkStart w:id="75" w:name="_Toc152773775"/>
      <w:r>
        <w:rPr>
          <w:color w:val="auto"/>
          <w:sz w:val="32"/>
          <w:szCs w:val="32"/>
        </w:rPr>
        <w:t>（</w:t>
      </w:r>
      <w:r>
        <w:rPr>
          <w:rFonts w:hint="eastAsia"/>
          <w:color w:val="auto"/>
          <w:sz w:val="32"/>
          <w:szCs w:val="32"/>
        </w:rPr>
        <w:t>四</w:t>
      </w:r>
      <w:r>
        <w:rPr>
          <w:color w:val="auto"/>
          <w:sz w:val="32"/>
          <w:szCs w:val="32"/>
        </w:rPr>
        <w:t>）</w:t>
      </w:r>
      <w:r>
        <w:rPr>
          <w:rFonts w:hint="eastAsia"/>
          <w:color w:val="auto"/>
          <w:sz w:val="32"/>
          <w:szCs w:val="32"/>
        </w:rPr>
        <w:t>在评比表彰中</w:t>
      </w:r>
      <w:proofErr w:type="gramStart"/>
      <w:r>
        <w:rPr>
          <w:rFonts w:hint="eastAsia"/>
          <w:color w:val="auto"/>
          <w:sz w:val="32"/>
          <w:szCs w:val="32"/>
        </w:rPr>
        <w:t>作出</w:t>
      </w:r>
      <w:proofErr w:type="gramEnd"/>
      <w:r>
        <w:rPr>
          <w:rFonts w:hint="eastAsia"/>
          <w:color w:val="auto"/>
          <w:sz w:val="32"/>
          <w:szCs w:val="32"/>
        </w:rPr>
        <w:t>相应限制</w:t>
      </w:r>
      <w:r>
        <w:rPr>
          <w:color w:val="auto"/>
          <w:sz w:val="32"/>
          <w:szCs w:val="32"/>
        </w:rPr>
        <w:t>；</w:t>
      </w:r>
      <w:bookmarkEnd w:id="73"/>
      <w:bookmarkEnd w:id="74"/>
      <w:bookmarkEnd w:id="75"/>
    </w:p>
    <w:p w14:paraId="0862F9D6" w14:textId="77777777" w:rsidR="002043CA" w:rsidRDefault="002C2DA7">
      <w:pPr>
        <w:spacing w:line="580" w:lineRule="exact"/>
        <w:ind w:leftChars="-202" w:left="-424" w:firstLineChars="220" w:firstLine="704"/>
        <w:jc w:val="both"/>
        <w:rPr>
          <w:color w:val="auto"/>
          <w:sz w:val="32"/>
          <w:szCs w:val="32"/>
        </w:rPr>
      </w:pPr>
      <w:r>
        <w:rPr>
          <w:rFonts w:hint="eastAsia"/>
          <w:color w:val="auto"/>
          <w:sz w:val="32"/>
          <w:szCs w:val="32"/>
        </w:rPr>
        <w:lastRenderedPageBreak/>
        <w:t>（五）暂停取用水领域的各类专项资金补助；</w:t>
      </w:r>
    </w:p>
    <w:p w14:paraId="0CA01959" w14:textId="316973B4" w:rsidR="002043CA" w:rsidRDefault="002C2DA7" w:rsidP="00980E4C">
      <w:pPr>
        <w:spacing w:line="580" w:lineRule="exact"/>
        <w:ind w:leftChars="-202" w:left="-424" w:firstLineChars="220" w:firstLine="704"/>
        <w:jc w:val="both"/>
        <w:rPr>
          <w:color w:val="auto"/>
          <w:sz w:val="32"/>
          <w:szCs w:val="32"/>
        </w:rPr>
      </w:pPr>
      <w:bookmarkStart w:id="76" w:name="_Toc152773776"/>
      <w:bookmarkStart w:id="77" w:name="_Toc152155229"/>
      <w:bookmarkStart w:id="78" w:name="_Toc149311293"/>
      <w:r>
        <w:rPr>
          <w:color w:val="auto"/>
          <w:sz w:val="32"/>
          <w:szCs w:val="32"/>
        </w:rPr>
        <w:t>（</w:t>
      </w:r>
      <w:r>
        <w:rPr>
          <w:rFonts w:hint="eastAsia"/>
          <w:color w:val="auto"/>
          <w:sz w:val="32"/>
          <w:szCs w:val="32"/>
        </w:rPr>
        <w:t>六</w:t>
      </w:r>
      <w:r>
        <w:rPr>
          <w:color w:val="auto"/>
          <w:sz w:val="32"/>
          <w:szCs w:val="32"/>
        </w:rPr>
        <w:t>）国家和本省规定可以采取的其他惩戒措施。</w:t>
      </w:r>
      <w:bookmarkEnd w:id="76"/>
      <w:bookmarkEnd w:id="77"/>
      <w:bookmarkEnd w:id="78"/>
    </w:p>
    <w:p w14:paraId="16532387" w14:textId="4381588A" w:rsidR="002043CA" w:rsidRPr="00364753" w:rsidRDefault="002C2DA7" w:rsidP="00364753">
      <w:pPr>
        <w:pStyle w:val="af2"/>
        <w:spacing w:line="580" w:lineRule="exact"/>
        <w:ind w:leftChars="18" w:left="38" w:firstLineChars="0" w:firstLine="0"/>
        <w:rPr>
          <w:b/>
          <w:bCs/>
          <w:color w:val="auto"/>
          <w:sz w:val="32"/>
          <w:szCs w:val="32"/>
        </w:rPr>
      </w:pPr>
      <w:bookmarkStart w:id="79" w:name="_Toc152773777"/>
      <w:r>
        <w:rPr>
          <w:rFonts w:hint="eastAsia"/>
          <w:b/>
          <w:bCs/>
          <w:color w:val="auto"/>
          <w:sz w:val="32"/>
          <w:szCs w:val="32"/>
        </w:rPr>
        <w:t>第六章</w:t>
      </w:r>
      <w:r>
        <w:rPr>
          <w:rFonts w:hint="eastAsia"/>
          <w:b/>
          <w:bCs/>
          <w:color w:val="auto"/>
          <w:sz w:val="32"/>
          <w:szCs w:val="32"/>
        </w:rPr>
        <w:t xml:space="preserve"> </w:t>
      </w:r>
      <w:r>
        <w:rPr>
          <w:b/>
          <w:bCs/>
          <w:color w:val="auto"/>
          <w:sz w:val="32"/>
          <w:szCs w:val="32"/>
        </w:rPr>
        <w:t xml:space="preserve"> </w:t>
      </w:r>
      <w:r>
        <w:rPr>
          <w:b/>
          <w:bCs/>
          <w:color w:val="auto"/>
          <w:sz w:val="32"/>
          <w:szCs w:val="32"/>
        </w:rPr>
        <w:t>信用修复</w:t>
      </w:r>
      <w:bookmarkEnd w:id="79"/>
    </w:p>
    <w:p w14:paraId="0E86A320" w14:textId="0ED0B191" w:rsidR="002043CA" w:rsidRDefault="002C2DA7">
      <w:pPr>
        <w:pStyle w:val="af2"/>
        <w:numPr>
          <w:ilvl w:val="0"/>
          <w:numId w:val="1"/>
        </w:numPr>
        <w:spacing w:line="580" w:lineRule="exact"/>
        <w:ind w:leftChars="-202" w:left="-424" w:firstLineChars="220" w:firstLine="707"/>
        <w:jc w:val="both"/>
        <w:rPr>
          <w:color w:val="auto"/>
          <w:sz w:val="32"/>
          <w:szCs w:val="32"/>
        </w:rPr>
      </w:pPr>
      <w:bookmarkStart w:id="80" w:name="_Toc152773778"/>
      <w:r>
        <w:rPr>
          <w:b/>
          <w:bCs/>
          <w:color w:val="auto"/>
          <w:sz w:val="32"/>
          <w:szCs w:val="32"/>
        </w:rPr>
        <w:t>【修复</w:t>
      </w:r>
      <w:r>
        <w:rPr>
          <w:rFonts w:hint="eastAsia"/>
          <w:b/>
          <w:bCs/>
          <w:color w:val="auto"/>
          <w:sz w:val="32"/>
          <w:szCs w:val="32"/>
        </w:rPr>
        <w:t>机制</w:t>
      </w:r>
      <w:r>
        <w:rPr>
          <w:b/>
          <w:bCs/>
          <w:color w:val="auto"/>
          <w:sz w:val="32"/>
          <w:szCs w:val="32"/>
        </w:rPr>
        <w:t>】</w:t>
      </w:r>
      <w:r>
        <w:rPr>
          <w:color w:val="auto"/>
          <w:sz w:val="32"/>
          <w:szCs w:val="32"/>
        </w:rPr>
        <w:t>各级水行政主管部门应</w:t>
      </w:r>
      <w:r>
        <w:rPr>
          <w:rFonts w:hint="eastAsia"/>
          <w:color w:val="auto"/>
          <w:sz w:val="32"/>
          <w:szCs w:val="32"/>
        </w:rPr>
        <w:t>当</w:t>
      </w:r>
      <w:r>
        <w:rPr>
          <w:color w:val="auto"/>
          <w:sz w:val="32"/>
          <w:szCs w:val="32"/>
        </w:rPr>
        <w:t>建立行政处罚决定书和信用修复告知书</w:t>
      </w:r>
      <w:r>
        <w:rPr>
          <w:color w:val="auto"/>
          <w:sz w:val="32"/>
          <w:szCs w:val="32"/>
        </w:rPr>
        <w:t>“</w:t>
      </w:r>
      <w:r>
        <w:rPr>
          <w:color w:val="auto"/>
          <w:sz w:val="32"/>
          <w:szCs w:val="32"/>
        </w:rPr>
        <w:t>两书同达</w:t>
      </w:r>
      <w:r>
        <w:rPr>
          <w:color w:val="auto"/>
          <w:sz w:val="32"/>
          <w:szCs w:val="32"/>
        </w:rPr>
        <w:t>”</w:t>
      </w:r>
      <w:r>
        <w:rPr>
          <w:color w:val="auto"/>
          <w:sz w:val="32"/>
          <w:szCs w:val="32"/>
        </w:rPr>
        <w:t>机制，按照</w:t>
      </w:r>
      <w:r>
        <w:rPr>
          <w:color w:val="auto"/>
          <w:sz w:val="32"/>
          <w:szCs w:val="32"/>
        </w:rPr>
        <w:t>“</w:t>
      </w:r>
      <w:r>
        <w:rPr>
          <w:color w:val="auto"/>
          <w:sz w:val="32"/>
          <w:szCs w:val="32"/>
        </w:rPr>
        <w:t>谁认定、谁修复</w:t>
      </w:r>
      <w:r>
        <w:rPr>
          <w:color w:val="auto"/>
          <w:sz w:val="32"/>
          <w:szCs w:val="32"/>
        </w:rPr>
        <w:t>”</w:t>
      </w:r>
      <w:r>
        <w:rPr>
          <w:color w:val="auto"/>
          <w:sz w:val="32"/>
          <w:szCs w:val="32"/>
        </w:rPr>
        <w:t>的原则，</w:t>
      </w:r>
      <w:proofErr w:type="gramStart"/>
      <w:r>
        <w:rPr>
          <w:color w:val="auto"/>
          <w:sz w:val="32"/>
          <w:szCs w:val="32"/>
        </w:rPr>
        <w:t>对取用水</w:t>
      </w:r>
      <w:proofErr w:type="gramEnd"/>
      <w:r>
        <w:rPr>
          <w:color w:val="auto"/>
          <w:sz w:val="32"/>
          <w:szCs w:val="32"/>
        </w:rPr>
        <w:t>户进行教育培训、督促整改，帮助其进行信用修复，重塑信用记录。</w:t>
      </w:r>
      <w:bookmarkEnd w:id="80"/>
      <w:r>
        <w:rPr>
          <w:rFonts w:hint="eastAsia"/>
          <w:color w:val="auto"/>
          <w:sz w:val="32"/>
          <w:szCs w:val="32"/>
        </w:rPr>
        <w:t>取用水户完成信用修复后，相关信息在下一次取用水领域信用评价中不再适用，但</w:t>
      </w:r>
      <w:proofErr w:type="gramStart"/>
      <w:r w:rsidR="00FC0A9B">
        <w:rPr>
          <w:rFonts w:hint="eastAsia"/>
          <w:color w:val="auto"/>
          <w:sz w:val="32"/>
          <w:szCs w:val="32"/>
        </w:rPr>
        <w:t>应当</w:t>
      </w:r>
      <w:r w:rsidR="00945C08">
        <w:rPr>
          <w:rFonts w:hint="eastAsia"/>
          <w:color w:val="auto"/>
          <w:sz w:val="32"/>
          <w:szCs w:val="32"/>
        </w:rPr>
        <w:t>应当</w:t>
      </w:r>
      <w:proofErr w:type="gramEnd"/>
      <w:r>
        <w:rPr>
          <w:rFonts w:hint="eastAsia"/>
          <w:color w:val="auto"/>
          <w:sz w:val="32"/>
          <w:szCs w:val="32"/>
        </w:rPr>
        <w:t>予以留档。</w:t>
      </w:r>
    </w:p>
    <w:p w14:paraId="3FDF0779" w14:textId="7738E792" w:rsidR="002043CA" w:rsidRPr="00AB1CAA" w:rsidRDefault="002C2DA7" w:rsidP="00AB1CAA">
      <w:pPr>
        <w:pStyle w:val="af2"/>
        <w:numPr>
          <w:ilvl w:val="0"/>
          <w:numId w:val="1"/>
        </w:numPr>
        <w:spacing w:line="580" w:lineRule="exact"/>
        <w:ind w:leftChars="-202" w:left="-424" w:firstLineChars="220" w:firstLine="707"/>
        <w:jc w:val="both"/>
        <w:rPr>
          <w:color w:val="auto"/>
          <w:sz w:val="32"/>
          <w:szCs w:val="32"/>
        </w:rPr>
      </w:pPr>
      <w:bookmarkStart w:id="81" w:name="_Toc152773779"/>
      <w:r>
        <w:rPr>
          <w:b/>
          <w:bCs/>
          <w:color w:val="auto"/>
          <w:sz w:val="32"/>
          <w:szCs w:val="32"/>
        </w:rPr>
        <w:t>【修复条件】</w:t>
      </w:r>
      <w:r>
        <w:rPr>
          <w:color w:val="auto"/>
          <w:sz w:val="32"/>
          <w:szCs w:val="32"/>
        </w:rPr>
        <w:t>取用水户</w:t>
      </w:r>
      <w:r>
        <w:rPr>
          <w:rFonts w:hint="eastAsia"/>
          <w:color w:val="auto"/>
          <w:sz w:val="32"/>
          <w:szCs w:val="32"/>
        </w:rPr>
        <w:t>主</w:t>
      </w:r>
      <w:proofErr w:type="gramStart"/>
      <w:r>
        <w:rPr>
          <w:rFonts w:hint="eastAsia"/>
          <w:color w:val="auto"/>
          <w:sz w:val="32"/>
          <w:szCs w:val="32"/>
        </w:rPr>
        <w:t>动履行</w:t>
      </w:r>
      <w:proofErr w:type="gramEnd"/>
      <w:r>
        <w:rPr>
          <w:rFonts w:hint="eastAsia"/>
          <w:color w:val="auto"/>
          <w:sz w:val="32"/>
          <w:szCs w:val="32"/>
        </w:rPr>
        <w:t>义务</w:t>
      </w:r>
      <w:r>
        <w:rPr>
          <w:rFonts w:hint="eastAsia"/>
          <w:color w:val="auto"/>
          <w:sz w:val="32"/>
          <w:szCs w:val="32"/>
        </w:rPr>
        <w:t>,</w:t>
      </w:r>
      <w:r>
        <w:rPr>
          <w:rFonts w:hint="eastAsia"/>
          <w:color w:val="auto"/>
          <w:sz w:val="32"/>
          <w:szCs w:val="32"/>
        </w:rPr>
        <w:t>纠正失信行为</w:t>
      </w:r>
      <w:r>
        <w:rPr>
          <w:rFonts w:hint="eastAsia"/>
          <w:color w:val="auto"/>
          <w:sz w:val="32"/>
          <w:szCs w:val="32"/>
        </w:rPr>
        <w:t>,</w:t>
      </w:r>
      <w:r>
        <w:rPr>
          <w:rFonts w:hint="eastAsia"/>
          <w:color w:val="auto"/>
          <w:sz w:val="32"/>
          <w:szCs w:val="32"/>
        </w:rPr>
        <w:t>消除不利影响的</w:t>
      </w:r>
      <w:r>
        <w:rPr>
          <w:rFonts w:hint="eastAsia"/>
          <w:color w:val="auto"/>
          <w:sz w:val="32"/>
          <w:szCs w:val="32"/>
        </w:rPr>
        <w:t>,</w:t>
      </w:r>
      <w:r>
        <w:rPr>
          <w:rFonts w:hint="eastAsia"/>
          <w:color w:val="auto"/>
          <w:sz w:val="32"/>
          <w:szCs w:val="32"/>
        </w:rPr>
        <w:t>可以按照有关规定</w:t>
      </w:r>
      <w:r>
        <w:rPr>
          <w:rFonts w:hint="eastAsia"/>
          <w:color w:val="auto"/>
          <w:sz w:val="32"/>
          <w:szCs w:val="32"/>
        </w:rPr>
        <w:t xml:space="preserve"> </w:t>
      </w:r>
      <w:r>
        <w:rPr>
          <w:color w:val="auto"/>
          <w:sz w:val="32"/>
          <w:szCs w:val="32"/>
        </w:rPr>
        <w:t>提出信用修复申请</w:t>
      </w:r>
      <w:r>
        <w:rPr>
          <w:rFonts w:hint="eastAsia"/>
          <w:color w:val="auto"/>
          <w:sz w:val="32"/>
          <w:szCs w:val="32"/>
        </w:rPr>
        <w:t>。</w:t>
      </w:r>
      <w:bookmarkEnd w:id="81"/>
    </w:p>
    <w:p w14:paraId="00440D05" w14:textId="5B1B28B5" w:rsidR="00E22870" w:rsidRDefault="002C2DA7" w:rsidP="00E22870">
      <w:pPr>
        <w:pStyle w:val="af2"/>
        <w:numPr>
          <w:ilvl w:val="0"/>
          <w:numId w:val="1"/>
        </w:numPr>
        <w:spacing w:line="580" w:lineRule="exact"/>
        <w:ind w:leftChars="-202" w:left="-424" w:firstLineChars="220" w:firstLine="707"/>
        <w:jc w:val="both"/>
        <w:rPr>
          <w:color w:val="auto"/>
          <w:sz w:val="32"/>
          <w:szCs w:val="32"/>
        </w:rPr>
      </w:pPr>
      <w:bookmarkStart w:id="82" w:name="_Toc152773783"/>
      <w:r>
        <w:rPr>
          <w:b/>
          <w:bCs/>
          <w:color w:val="auto"/>
          <w:sz w:val="32"/>
          <w:szCs w:val="32"/>
        </w:rPr>
        <w:t>【修复流程】</w:t>
      </w:r>
      <w:r>
        <w:rPr>
          <w:color w:val="auto"/>
          <w:sz w:val="32"/>
          <w:szCs w:val="32"/>
        </w:rPr>
        <w:t>取用水户向认定</w:t>
      </w:r>
      <w:r>
        <w:rPr>
          <w:rFonts w:hint="eastAsia"/>
          <w:color w:val="auto"/>
          <w:sz w:val="32"/>
          <w:szCs w:val="32"/>
        </w:rPr>
        <w:t>单位</w:t>
      </w:r>
      <w:r>
        <w:rPr>
          <w:color w:val="auto"/>
          <w:sz w:val="32"/>
          <w:szCs w:val="32"/>
        </w:rPr>
        <w:t>提出修复申请</w:t>
      </w:r>
      <w:r>
        <w:rPr>
          <w:rFonts w:hint="eastAsia"/>
          <w:color w:val="auto"/>
          <w:sz w:val="32"/>
          <w:szCs w:val="32"/>
        </w:rPr>
        <w:t>的</w:t>
      </w:r>
      <w:r>
        <w:rPr>
          <w:color w:val="auto"/>
          <w:sz w:val="32"/>
          <w:szCs w:val="32"/>
        </w:rPr>
        <w:t>，</w:t>
      </w:r>
      <w:r>
        <w:rPr>
          <w:rFonts w:hint="eastAsia"/>
          <w:color w:val="auto"/>
          <w:sz w:val="32"/>
          <w:szCs w:val="32"/>
        </w:rPr>
        <w:t>应当</w:t>
      </w:r>
      <w:r>
        <w:rPr>
          <w:color w:val="auto"/>
          <w:sz w:val="32"/>
          <w:szCs w:val="32"/>
        </w:rPr>
        <w:t>提交相应</w:t>
      </w:r>
      <w:r>
        <w:rPr>
          <w:rFonts w:hint="eastAsia"/>
          <w:color w:val="auto"/>
          <w:sz w:val="32"/>
          <w:szCs w:val="32"/>
        </w:rPr>
        <w:t>材料和证据</w:t>
      </w:r>
      <w:r>
        <w:rPr>
          <w:color w:val="auto"/>
          <w:sz w:val="32"/>
          <w:szCs w:val="32"/>
        </w:rPr>
        <w:t>。认定</w:t>
      </w:r>
      <w:r>
        <w:rPr>
          <w:rFonts w:hint="eastAsia"/>
          <w:color w:val="auto"/>
          <w:sz w:val="32"/>
          <w:szCs w:val="32"/>
        </w:rPr>
        <w:t>单位</w:t>
      </w:r>
      <w:r>
        <w:rPr>
          <w:color w:val="auto"/>
          <w:sz w:val="32"/>
          <w:szCs w:val="32"/>
        </w:rPr>
        <w:t>收到申请</w:t>
      </w:r>
      <w:r>
        <w:rPr>
          <w:rFonts w:hint="eastAsia"/>
          <w:color w:val="auto"/>
          <w:sz w:val="32"/>
          <w:szCs w:val="32"/>
        </w:rPr>
        <w:t>后，对申请材料进行形式审查，材料齐全且符合要求的，予以受理；材料不齐全或者不符合要求的</w:t>
      </w:r>
      <w:proofErr w:type="gramStart"/>
      <w:r>
        <w:rPr>
          <w:color w:val="auto"/>
          <w:sz w:val="32"/>
          <w:szCs w:val="32"/>
        </w:rPr>
        <w:t>个</w:t>
      </w:r>
      <w:proofErr w:type="gramEnd"/>
      <w:r>
        <w:rPr>
          <w:color w:val="auto"/>
          <w:sz w:val="32"/>
          <w:szCs w:val="32"/>
        </w:rPr>
        <w:t>工作日内</w:t>
      </w:r>
      <w:r>
        <w:rPr>
          <w:rFonts w:hint="eastAsia"/>
          <w:color w:val="auto"/>
          <w:sz w:val="32"/>
          <w:szCs w:val="32"/>
        </w:rPr>
        <w:t>一次性告知予以补正，补正后符合要求的，予以受理。</w:t>
      </w:r>
    </w:p>
    <w:bookmarkEnd w:id="82"/>
    <w:p w14:paraId="459A2EC7" w14:textId="114F3979" w:rsidR="002043CA" w:rsidRPr="00D47185" w:rsidRDefault="00D47185">
      <w:pPr>
        <w:spacing w:line="580" w:lineRule="exact"/>
        <w:ind w:leftChars="-202" w:left="-424" w:firstLineChars="220" w:firstLine="704"/>
        <w:jc w:val="both"/>
        <w:rPr>
          <w:color w:val="auto"/>
          <w:sz w:val="32"/>
          <w:szCs w:val="32"/>
        </w:rPr>
      </w:pPr>
      <w:r w:rsidRPr="00D47185">
        <w:rPr>
          <w:rFonts w:hint="eastAsia"/>
          <w:color w:val="auto"/>
          <w:sz w:val="32"/>
          <w:szCs w:val="32"/>
        </w:rPr>
        <w:t>认定单位应当自受理之日起</w:t>
      </w:r>
      <w:r w:rsidRPr="00D47185">
        <w:rPr>
          <w:rFonts w:hint="eastAsia"/>
          <w:color w:val="auto"/>
          <w:sz w:val="32"/>
          <w:szCs w:val="32"/>
        </w:rPr>
        <w:t>7</w:t>
      </w:r>
      <w:r w:rsidRPr="00D47185">
        <w:rPr>
          <w:rFonts w:hint="eastAsia"/>
          <w:color w:val="auto"/>
          <w:sz w:val="32"/>
          <w:szCs w:val="32"/>
        </w:rPr>
        <w:t>个工作日内</w:t>
      </w:r>
      <w:proofErr w:type="gramStart"/>
      <w:r w:rsidRPr="00D47185">
        <w:rPr>
          <w:rFonts w:hint="eastAsia"/>
          <w:color w:val="auto"/>
          <w:sz w:val="32"/>
          <w:szCs w:val="32"/>
        </w:rPr>
        <w:t>作出</w:t>
      </w:r>
      <w:proofErr w:type="gramEnd"/>
      <w:r w:rsidRPr="00D47185">
        <w:rPr>
          <w:rFonts w:hint="eastAsia"/>
          <w:color w:val="auto"/>
          <w:sz w:val="32"/>
          <w:szCs w:val="32"/>
        </w:rPr>
        <w:t>信用修复决定。符合修复条件的，应当自</w:t>
      </w:r>
      <w:proofErr w:type="gramStart"/>
      <w:r w:rsidRPr="00D47185">
        <w:rPr>
          <w:rFonts w:hint="eastAsia"/>
          <w:color w:val="auto"/>
          <w:sz w:val="32"/>
          <w:szCs w:val="32"/>
        </w:rPr>
        <w:t>作出</w:t>
      </w:r>
      <w:proofErr w:type="gramEnd"/>
      <w:r w:rsidRPr="00D47185">
        <w:rPr>
          <w:rFonts w:hint="eastAsia"/>
          <w:color w:val="auto"/>
          <w:sz w:val="32"/>
          <w:szCs w:val="32"/>
        </w:rPr>
        <w:t>修复决定之日起</w:t>
      </w:r>
      <w:r w:rsidRPr="00D47185">
        <w:rPr>
          <w:rFonts w:hint="eastAsia"/>
          <w:color w:val="auto"/>
          <w:sz w:val="32"/>
          <w:szCs w:val="32"/>
        </w:rPr>
        <w:t>3</w:t>
      </w:r>
      <w:r w:rsidRPr="00D47185">
        <w:rPr>
          <w:rFonts w:hint="eastAsia"/>
          <w:color w:val="auto"/>
          <w:sz w:val="32"/>
          <w:szCs w:val="32"/>
        </w:rPr>
        <w:t>个工作日内在业务系统上更新相关信息，同时推送至取用水领域信用信息管理系统</w:t>
      </w:r>
      <w:r w:rsidRPr="00D47185">
        <w:rPr>
          <w:rFonts w:hint="eastAsia"/>
          <w:color w:val="auto"/>
          <w:sz w:val="32"/>
          <w:szCs w:val="32"/>
        </w:rPr>
        <w:t>;</w:t>
      </w:r>
      <w:r w:rsidRPr="00D47185">
        <w:rPr>
          <w:rFonts w:hint="eastAsia"/>
          <w:color w:val="auto"/>
          <w:sz w:val="32"/>
          <w:szCs w:val="32"/>
        </w:rPr>
        <w:t>不予修复的，应当书面告知申请人不予修复的事实、理由和救济途径。</w:t>
      </w:r>
    </w:p>
    <w:p w14:paraId="47015B8A" w14:textId="77777777" w:rsidR="002043CA" w:rsidRDefault="002C2DA7">
      <w:pPr>
        <w:pStyle w:val="af2"/>
        <w:spacing w:line="580" w:lineRule="exact"/>
        <w:ind w:leftChars="18" w:left="38" w:firstLineChars="0" w:firstLine="0"/>
        <w:rPr>
          <w:b/>
          <w:bCs/>
          <w:color w:val="auto"/>
          <w:sz w:val="32"/>
          <w:szCs w:val="32"/>
        </w:rPr>
      </w:pPr>
      <w:bookmarkStart w:id="83" w:name="_Toc152773784"/>
      <w:r>
        <w:rPr>
          <w:rFonts w:hint="eastAsia"/>
          <w:b/>
          <w:bCs/>
          <w:color w:val="auto"/>
          <w:sz w:val="32"/>
          <w:szCs w:val="32"/>
        </w:rPr>
        <w:t>第七章</w:t>
      </w:r>
      <w:r>
        <w:rPr>
          <w:rFonts w:hint="eastAsia"/>
          <w:b/>
          <w:bCs/>
          <w:color w:val="auto"/>
          <w:sz w:val="32"/>
          <w:szCs w:val="32"/>
        </w:rPr>
        <w:t xml:space="preserve"> </w:t>
      </w:r>
      <w:r>
        <w:rPr>
          <w:b/>
          <w:bCs/>
          <w:color w:val="auto"/>
          <w:sz w:val="32"/>
          <w:szCs w:val="32"/>
        </w:rPr>
        <w:t xml:space="preserve"> </w:t>
      </w:r>
      <w:r>
        <w:rPr>
          <w:b/>
          <w:bCs/>
          <w:color w:val="auto"/>
          <w:sz w:val="32"/>
          <w:szCs w:val="32"/>
        </w:rPr>
        <w:t>附则</w:t>
      </w:r>
      <w:bookmarkEnd w:id="83"/>
    </w:p>
    <w:p w14:paraId="14874D32" w14:textId="2EAB3B79" w:rsidR="002043CA" w:rsidRPr="00CA4345" w:rsidRDefault="002C2DA7" w:rsidP="0081298D">
      <w:pPr>
        <w:pStyle w:val="af2"/>
        <w:numPr>
          <w:ilvl w:val="0"/>
          <w:numId w:val="1"/>
        </w:numPr>
        <w:spacing w:line="580" w:lineRule="exact"/>
        <w:ind w:leftChars="-202" w:left="-424" w:firstLineChars="220" w:firstLine="707"/>
        <w:jc w:val="both"/>
      </w:pPr>
      <w:bookmarkStart w:id="84" w:name="_Toc152773786"/>
      <w:r w:rsidRPr="0081298D">
        <w:rPr>
          <w:b/>
          <w:bCs/>
          <w:color w:val="auto"/>
          <w:sz w:val="32"/>
          <w:szCs w:val="32"/>
        </w:rPr>
        <w:t>【实施日期】</w:t>
      </w:r>
      <w:r w:rsidRPr="0081298D">
        <w:rPr>
          <w:color w:val="auto"/>
          <w:sz w:val="32"/>
          <w:szCs w:val="32"/>
        </w:rPr>
        <w:t>本办法自</w:t>
      </w:r>
      <w:r w:rsidRPr="0081298D">
        <w:rPr>
          <w:rFonts w:hint="eastAsia"/>
          <w:color w:val="auto"/>
          <w:sz w:val="32"/>
          <w:szCs w:val="32"/>
        </w:rPr>
        <w:t>2024</w:t>
      </w:r>
      <w:r w:rsidRPr="0081298D">
        <w:rPr>
          <w:rFonts w:hint="eastAsia"/>
          <w:color w:val="auto"/>
          <w:sz w:val="32"/>
          <w:szCs w:val="32"/>
        </w:rPr>
        <w:t>年</w:t>
      </w:r>
      <w:r w:rsidRPr="0081298D">
        <w:rPr>
          <w:rFonts w:hint="eastAsia"/>
          <w:color w:val="auto"/>
          <w:sz w:val="32"/>
          <w:szCs w:val="32"/>
        </w:rPr>
        <w:t>X</w:t>
      </w:r>
      <w:r w:rsidRPr="0081298D">
        <w:rPr>
          <w:rFonts w:hint="eastAsia"/>
          <w:color w:val="auto"/>
          <w:sz w:val="32"/>
          <w:szCs w:val="32"/>
        </w:rPr>
        <w:t>月</w:t>
      </w:r>
      <w:r w:rsidRPr="0081298D">
        <w:rPr>
          <w:rFonts w:hint="eastAsia"/>
          <w:color w:val="auto"/>
          <w:sz w:val="32"/>
          <w:szCs w:val="32"/>
        </w:rPr>
        <w:t>X</w:t>
      </w:r>
      <w:r w:rsidRPr="0081298D">
        <w:rPr>
          <w:color w:val="auto"/>
          <w:sz w:val="32"/>
          <w:szCs w:val="32"/>
        </w:rPr>
        <w:t>日起</w:t>
      </w:r>
      <w:r w:rsidRPr="0081298D">
        <w:rPr>
          <w:rFonts w:hint="eastAsia"/>
          <w:color w:val="auto"/>
          <w:sz w:val="32"/>
          <w:szCs w:val="32"/>
        </w:rPr>
        <w:t>施</w:t>
      </w:r>
      <w:r w:rsidRPr="0081298D">
        <w:rPr>
          <w:color w:val="auto"/>
          <w:sz w:val="32"/>
          <w:szCs w:val="32"/>
        </w:rPr>
        <w:t>行</w:t>
      </w:r>
      <w:r w:rsidRPr="0081298D">
        <w:rPr>
          <w:rFonts w:hint="eastAsia"/>
          <w:color w:val="auto"/>
          <w:sz w:val="32"/>
          <w:szCs w:val="32"/>
        </w:rPr>
        <w:t>，</w:t>
      </w:r>
      <w:r w:rsidRPr="0081298D">
        <w:rPr>
          <w:color w:val="auto"/>
          <w:sz w:val="32"/>
          <w:szCs w:val="32"/>
        </w:rPr>
        <w:t>有效期</w:t>
      </w:r>
      <w:r w:rsidRPr="0081298D">
        <w:rPr>
          <w:rFonts w:hint="eastAsia"/>
          <w:color w:val="auto"/>
          <w:sz w:val="32"/>
          <w:szCs w:val="32"/>
        </w:rPr>
        <w:t>至</w:t>
      </w:r>
      <w:r w:rsidRPr="0081298D">
        <w:rPr>
          <w:rFonts w:hint="eastAsia"/>
          <w:color w:val="auto"/>
          <w:sz w:val="32"/>
          <w:szCs w:val="32"/>
        </w:rPr>
        <w:t>2029</w:t>
      </w:r>
      <w:r w:rsidRPr="0081298D">
        <w:rPr>
          <w:rFonts w:hint="eastAsia"/>
          <w:color w:val="auto"/>
          <w:sz w:val="32"/>
          <w:szCs w:val="32"/>
        </w:rPr>
        <w:t>年</w:t>
      </w:r>
      <w:r w:rsidRPr="0081298D">
        <w:rPr>
          <w:rFonts w:hint="eastAsia"/>
          <w:color w:val="auto"/>
          <w:sz w:val="32"/>
          <w:szCs w:val="32"/>
        </w:rPr>
        <w:t xml:space="preserve">   </w:t>
      </w:r>
      <w:r w:rsidRPr="0081298D">
        <w:rPr>
          <w:rFonts w:hint="eastAsia"/>
          <w:color w:val="auto"/>
          <w:sz w:val="32"/>
          <w:szCs w:val="32"/>
        </w:rPr>
        <w:t>月</w:t>
      </w:r>
      <w:r w:rsidRPr="0081298D">
        <w:rPr>
          <w:rFonts w:hint="eastAsia"/>
          <w:color w:val="auto"/>
          <w:sz w:val="32"/>
          <w:szCs w:val="32"/>
        </w:rPr>
        <w:t xml:space="preserve">  </w:t>
      </w:r>
      <w:r w:rsidRPr="0081298D">
        <w:rPr>
          <w:rFonts w:hint="eastAsia"/>
          <w:color w:val="auto"/>
          <w:sz w:val="32"/>
          <w:szCs w:val="32"/>
        </w:rPr>
        <w:t>日</w:t>
      </w:r>
      <w:r w:rsidRPr="0081298D">
        <w:rPr>
          <w:rFonts w:hint="eastAsia"/>
          <w:color w:val="auto"/>
          <w:sz w:val="32"/>
          <w:szCs w:val="32"/>
        </w:rPr>
        <w:t xml:space="preserve"> </w:t>
      </w:r>
      <w:r w:rsidRPr="0081298D">
        <w:rPr>
          <w:color w:val="auto"/>
          <w:sz w:val="32"/>
          <w:szCs w:val="32"/>
        </w:rPr>
        <w:t>。</w:t>
      </w:r>
      <w:bookmarkEnd w:id="84"/>
    </w:p>
    <w:p w14:paraId="288D794B" w14:textId="77777777" w:rsidR="00CA4345" w:rsidRDefault="00CA4345" w:rsidP="00CA4345">
      <w:pPr>
        <w:spacing w:line="580" w:lineRule="exact"/>
        <w:jc w:val="both"/>
        <w:sectPr w:rsidR="00CA4345">
          <w:footerReference w:type="default" r:id="rId9"/>
          <w:pgSz w:w="11906" w:h="16838"/>
          <w:pgMar w:top="1440" w:right="1800" w:bottom="1440" w:left="1800" w:header="851" w:footer="992" w:gutter="0"/>
          <w:cols w:space="425"/>
          <w:docGrid w:type="lines" w:linePitch="312"/>
        </w:sectPr>
      </w:pPr>
    </w:p>
    <w:p w14:paraId="239E2673" w14:textId="77777777" w:rsidR="00E631CB" w:rsidRPr="00E631CB" w:rsidRDefault="00E631CB" w:rsidP="00CA4345">
      <w:pPr>
        <w:spacing w:line="580" w:lineRule="exact"/>
        <w:jc w:val="both"/>
        <w:rPr>
          <w:rFonts w:eastAsia="方正黑体_GBK"/>
          <w:sz w:val="32"/>
          <w:szCs w:val="32"/>
        </w:rPr>
      </w:pPr>
      <w:r w:rsidRPr="00E631CB">
        <w:rPr>
          <w:rFonts w:eastAsia="方正黑体_GBK"/>
          <w:sz w:val="32"/>
          <w:szCs w:val="32"/>
        </w:rPr>
        <w:lastRenderedPageBreak/>
        <w:t>表</w:t>
      </w:r>
      <w:r w:rsidRPr="00E631CB">
        <w:rPr>
          <w:rFonts w:eastAsia="方正黑体_GBK"/>
          <w:sz w:val="32"/>
          <w:szCs w:val="32"/>
        </w:rPr>
        <w:t>1</w:t>
      </w:r>
    </w:p>
    <w:p w14:paraId="770D4256" w14:textId="70D12C52" w:rsidR="00CA4345" w:rsidRPr="00E631CB" w:rsidRDefault="00E631CB" w:rsidP="00E631CB">
      <w:pPr>
        <w:spacing w:line="580" w:lineRule="exact"/>
        <w:rPr>
          <w:rFonts w:ascii="方正小标宋_GBK" w:eastAsia="方正小标宋_GBK" w:hint="eastAsia"/>
          <w:sz w:val="32"/>
          <w:szCs w:val="32"/>
        </w:rPr>
      </w:pPr>
      <w:r w:rsidRPr="00E631CB">
        <w:rPr>
          <w:rFonts w:ascii="方正小标宋_GBK" w:eastAsia="方正小标宋_GBK" w:hint="eastAsia"/>
          <w:sz w:val="32"/>
          <w:szCs w:val="32"/>
        </w:rPr>
        <w:t>江苏省取用水领域信用评价指标及评分标准</w:t>
      </w:r>
    </w:p>
    <w:tbl>
      <w:tblPr>
        <w:tblW w:w="14732" w:type="dxa"/>
        <w:tblInd w:w="-318" w:type="dxa"/>
        <w:tblLook w:val="04A0" w:firstRow="1" w:lastRow="0" w:firstColumn="1" w:lastColumn="0" w:noHBand="0" w:noVBand="1"/>
      </w:tblPr>
      <w:tblGrid>
        <w:gridCol w:w="820"/>
        <w:gridCol w:w="1080"/>
        <w:gridCol w:w="4332"/>
        <w:gridCol w:w="1360"/>
        <w:gridCol w:w="1360"/>
        <w:gridCol w:w="3460"/>
        <w:gridCol w:w="2320"/>
      </w:tblGrid>
      <w:tr w:rsidR="00E631CB" w:rsidRPr="00E631CB" w14:paraId="0B28ADFA" w14:textId="77777777" w:rsidTr="00310A19">
        <w:trPr>
          <w:trHeight w:val="500"/>
          <w:tblHeader/>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220DC" w14:textId="77777777" w:rsidR="00E631CB" w:rsidRPr="00E631CB" w:rsidRDefault="00E631CB" w:rsidP="00310A19">
            <w:pPr>
              <w:adjustRightInd/>
              <w:snapToGrid/>
              <w:spacing w:line="344" w:lineRule="exact"/>
              <w:rPr>
                <w:rFonts w:ascii="方正仿宋_GBK" w:hAnsi="宋体" w:cs="宋体"/>
                <w:b/>
                <w:bCs/>
                <w:sz w:val="28"/>
                <w:szCs w:val="28"/>
              </w:rPr>
            </w:pPr>
            <w:r w:rsidRPr="00E631CB">
              <w:rPr>
                <w:rFonts w:ascii="方正仿宋_GBK" w:hAnsi="宋体" w:cs="宋体" w:hint="eastAsia"/>
                <w:b/>
                <w:bCs/>
                <w:sz w:val="28"/>
                <w:szCs w:val="28"/>
              </w:rPr>
              <w:t>序号</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CF35404" w14:textId="77777777" w:rsidR="00E631CB" w:rsidRPr="00E631CB" w:rsidRDefault="00E631CB" w:rsidP="00310A19">
            <w:pPr>
              <w:adjustRightInd/>
              <w:snapToGrid/>
              <w:spacing w:line="344" w:lineRule="exact"/>
              <w:rPr>
                <w:rFonts w:ascii="方正仿宋_GBK" w:hAnsi="宋体" w:cs="宋体" w:hint="eastAsia"/>
                <w:b/>
                <w:bCs/>
                <w:sz w:val="28"/>
                <w:szCs w:val="28"/>
              </w:rPr>
            </w:pPr>
            <w:r w:rsidRPr="00E631CB">
              <w:rPr>
                <w:rFonts w:ascii="方正仿宋_GBK" w:hAnsi="宋体" w:cs="宋体" w:hint="eastAsia"/>
                <w:b/>
                <w:bCs/>
                <w:sz w:val="28"/>
                <w:szCs w:val="28"/>
              </w:rPr>
              <w:t>类别</w:t>
            </w:r>
          </w:p>
        </w:tc>
        <w:tc>
          <w:tcPr>
            <w:tcW w:w="4332" w:type="dxa"/>
            <w:tcBorders>
              <w:top w:val="single" w:sz="4" w:space="0" w:color="auto"/>
              <w:left w:val="nil"/>
              <w:bottom w:val="single" w:sz="4" w:space="0" w:color="auto"/>
              <w:right w:val="single" w:sz="4" w:space="0" w:color="auto"/>
            </w:tcBorders>
            <w:shd w:val="clear" w:color="auto" w:fill="auto"/>
            <w:vAlign w:val="center"/>
            <w:hideMark/>
          </w:tcPr>
          <w:p w14:paraId="5DEAEADA" w14:textId="77777777" w:rsidR="00E631CB" w:rsidRPr="00E631CB" w:rsidRDefault="00E631CB" w:rsidP="00310A19">
            <w:pPr>
              <w:adjustRightInd/>
              <w:snapToGrid/>
              <w:spacing w:line="344" w:lineRule="exact"/>
              <w:rPr>
                <w:rFonts w:ascii="方正仿宋_GBK" w:hAnsi="宋体" w:cs="宋体" w:hint="eastAsia"/>
                <w:b/>
                <w:bCs/>
                <w:sz w:val="28"/>
                <w:szCs w:val="28"/>
              </w:rPr>
            </w:pPr>
            <w:r w:rsidRPr="00E631CB">
              <w:rPr>
                <w:rFonts w:ascii="方正仿宋_GBK" w:hAnsi="宋体" w:cs="宋体" w:hint="eastAsia"/>
                <w:b/>
                <w:bCs/>
                <w:sz w:val="28"/>
                <w:szCs w:val="28"/>
              </w:rPr>
              <w:t>评价指标</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18409F64" w14:textId="77777777" w:rsidR="00E631CB" w:rsidRPr="00E631CB" w:rsidRDefault="00E631CB" w:rsidP="00310A19">
            <w:pPr>
              <w:adjustRightInd/>
              <w:snapToGrid/>
              <w:spacing w:line="344" w:lineRule="exact"/>
              <w:rPr>
                <w:rFonts w:ascii="方正仿宋_GBK" w:hAnsi="宋体" w:cs="宋体" w:hint="eastAsia"/>
                <w:b/>
                <w:bCs/>
                <w:sz w:val="28"/>
                <w:szCs w:val="28"/>
              </w:rPr>
            </w:pPr>
            <w:r w:rsidRPr="00E631CB">
              <w:rPr>
                <w:rFonts w:ascii="方正仿宋_GBK" w:hAnsi="宋体" w:cs="宋体" w:hint="eastAsia"/>
                <w:b/>
                <w:bCs/>
                <w:sz w:val="28"/>
                <w:szCs w:val="28"/>
              </w:rPr>
              <w:t>严重程度</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22F6BEA" w14:textId="77777777" w:rsidR="00E631CB" w:rsidRPr="00E631CB" w:rsidRDefault="00E631CB" w:rsidP="00310A19">
            <w:pPr>
              <w:adjustRightInd/>
              <w:snapToGrid/>
              <w:spacing w:line="344" w:lineRule="exact"/>
              <w:rPr>
                <w:rFonts w:eastAsia="宋体" w:hint="eastAsia"/>
                <w:b/>
                <w:bCs/>
                <w:sz w:val="28"/>
                <w:szCs w:val="28"/>
              </w:rPr>
            </w:pPr>
            <w:r w:rsidRPr="00E631CB">
              <w:rPr>
                <w:rFonts w:ascii="方正仿宋_GBK" w:hint="eastAsia"/>
                <w:b/>
                <w:bCs/>
                <w:sz w:val="28"/>
                <w:szCs w:val="28"/>
              </w:rPr>
              <w:t>扣分分值</w:t>
            </w:r>
          </w:p>
        </w:tc>
        <w:tc>
          <w:tcPr>
            <w:tcW w:w="3460" w:type="dxa"/>
            <w:tcBorders>
              <w:top w:val="single" w:sz="4" w:space="0" w:color="auto"/>
              <w:left w:val="nil"/>
              <w:bottom w:val="single" w:sz="4" w:space="0" w:color="auto"/>
              <w:right w:val="single" w:sz="4" w:space="0" w:color="auto"/>
            </w:tcBorders>
            <w:shd w:val="clear" w:color="auto" w:fill="auto"/>
            <w:vAlign w:val="center"/>
            <w:hideMark/>
          </w:tcPr>
          <w:p w14:paraId="704BA667" w14:textId="77777777" w:rsidR="00E631CB" w:rsidRPr="00E631CB" w:rsidRDefault="00E631CB" w:rsidP="00310A19">
            <w:pPr>
              <w:adjustRightInd/>
              <w:snapToGrid/>
              <w:spacing w:line="344" w:lineRule="exact"/>
              <w:rPr>
                <w:rFonts w:ascii="方正仿宋_GBK" w:hAnsi="宋体" w:cs="宋体"/>
                <w:b/>
                <w:bCs/>
                <w:sz w:val="28"/>
                <w:szCs w:val="28"/>
              </w:rPr>
            </w:pPr>
            <w:r w:rsidRPr="00E631CB">
              <w:rPr>
                <w:rFonts w:ascii="方正仿宋_GBK" w:hAnsi="宋体" w:cs="宋体" w:hint="eastAsia"/>
                <w:b/>
                <w:bCs/>
                <w:sz w:val="28"/>
                <w:szCs w:val="28"/>
              </w:rPr>
              <w:t>法律法规依据</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213BB8AE" w14:textId="77777777" w:rsidR="00E631CB" w:rsidRPr="00E631CB" w:rsidRDefault="00E631CB" w:rsidP="00310A19">
            <w:pPr>
              <w:adjustRightInd/>
              <w:snapToGrid/>
              <w:spacing w:line="344" w:lineRule="exact"/>
              <w:rPr>
                <w:rFonts w:ascii="方正仿宋_GBK" w:hAnsi="宋体" w:cs="宋体" w:hint="eastAsia"/>
                <w:b/>
                <w:bCs/>
                <w:sz w:val="28"/>
                <w:szCs w:val="28"/>
              </w:rPr>
            </w:pPr>
            <w:r w:rsidRPr="00E631CB">
              <w:rPr>
                <w:rFonts w:ascii="方正仿宋_GBK" w:hAnsi="宋体" w:cs="宋体" w:hint="eastAsia"/>
                <w:b/>
                <w:bCs/>
                <w:sz w:val="28"/>
                <w:szCs w:val="28"/>
              </w:rPr>
              <w:t>认定依据</w:t>
            </w:r>
          </w:p>
        </w:tc>
      </w:tr>
      <w:tr w:rsidR="00E631CB" w:rsidRPr="00E631CB" w14:paraId="20FE8013"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2A6FD3A"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4B4D76C2"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取水许可行为</w:t>
            </w:r>
          </w:p>
        </w:tc>
        <w:tc>
          <w:tcPr>
            <w:tcW w:w="4332" w:type="dxa"/>
            <w:tcBorders>
              <w:top w:val="nil"/>
              <w:left w:val="nil"/>
              <w:bottom w:val="single" w:sz="4" w:space="0" w:color="auto"/>
              <w:right w:val="single" w:sz="4" w:space="0" w:color="auto"/>
            </w:tcBorders>
            <w:shd w:val="clear" w:color="auto" w:fill="auto"/>
            <w:vAlign w:val="center"/>
            <w:hideMark/>
          </w:tcPr>
          <w:p w14:paraId="75D1BE66"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未经批准擅自取水的</w:t>
            </w:r>
            <w:r w:rsidRPr="00E631CB">
              <w:rPr>
                <w:rFonts w:ascii="方正仿宋_GBK" w:hAnsi="宋体" w:cs="宋体" w:hint="eastAsia"/>
                <w:sz w:val="24"/>
                <w:szCs w:val="24"/>
              </w:rPr>
              <w:br/>
              <w:t>（包括无证取水和取水许可证逾期仍继续取水的情形）</w:t>
            </w:r>
          </w:p>
        </w:tc>
        <w:tc>
          <w:tcPr>
            <w:tcW w:w="1360" w:type="dxa"/>
            <w:tcBorders>
              <w:top w:val="nil"/>
              <w:left w:val="nil"/>
              <w:bottom w:val="single" w:sz="4" w:space="0" w:color="auto"/>
              <w:right w:val="single" w:sz="4" w:space="0" w:color="auto"/>
            </w:tcBorders>
            <w:shd w:val="clear" w:color="auto" w:fill="auto"/>
            <w:vAlign w:val="center"/>
            <w:hideMark/>
          </w:tcPr>
          <w:p w14:paraId="0A824BAA"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439D6EEE"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9B586D1"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《中华人民共和国水法》第六十九条；《取水许可和水资源费征收管理条例》第四十八条</w:t>
            </w:r>
          </w:p>
        </w:tc>
        <w:tc>
          <w:tcPr>
            <w:tcW w:w="2320" w:type="dxa"/>
            <w:tcBorders>
              <w:top w:val="nil"/>
              <w:left w:val="nil"/>
              <w:bottom w:val="single" w:sz="4" w:space="0" w:color="auto"/>
              <w:right w:val="single" w:sz="4" w:space="0" w:color="auto"/>
            </w:tcBorders>
            <w:shd w:val="clear" w:color="auto" w:fill="auto"/>
            <w:vAlign w:val="center"/>
            <w:hideMark/>
          </w:tcPr>
          <w:p w14:paraId="1401B80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56609B71" w14:textId="77777777" w:rsidTr="00310A19">
        <w:trPr>
          <w:trHeight w:val="155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E8418F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w:t>
            </w:r>
          </w:p>
        </w:tc>
        <w:tc>
          <w:tcPr>
            <w:tcW w:w="1080" w:type="dxa"/>
            <w:vMerge/>
            <w:tcBorders>
              <w:top w:val="nil"/>
              <w:left w:val="single" w:sz="4" w:space="0" w:color="auto"/>
              <w:bottom w:val="single" w:sz="4" w:space="0" w:color="000000"/>
              <w:right w:val="single" w:sz="4" w:space="0" w:color="auto"/>
            </w:tcBorders>
            <w:vAlign w:val="center"/>
            <w:hideMark/>
          </w:tcPr>
          <w:p w14:paraId="0CBEA130"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83A5FAB"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未依照批准的取水许可规定条件取水的</w:t>
            </w:r>
            <w:r w:rsidRPr="00E631CB">
              <w:rPr>
                <w:rFonts w:ascii="方正仿宋_GBK" w:hAnsi="宋体" w:cs="宋体" w:hint="eastAsia"/>
                <w:sz w:val="24"/>
                <w:szCs w:val="24"/>
              </w:rPr>
              <w:br/>
              <w:t>（包括超许可水量取水，改变取水水源、取水地点或取水用途等，未按照泄放标准下泄水量（流量）等情形）</w:t>
            </w:r>
          </w:p>
        </w:tc>
        <w:tc>
          <w:tcPr>
            <w:tcW w:w="1360" w:type="dxa"/>
            <w:tcBorders>
              <w:top w:val="nil"/>
              <w:left w:val="nil"/>
              <w:bottom w:val="single" w:sz="4" w:space="0" w:color="auto"/>
              <w:right w:val="single" w:sz="4" w:space="0" w:color="auto"/>
            </w:tcBorders>
            <w:shd w:val="clear" w:color="auto" w:fill="auto"/>
            <w:vAlign w:val="center"/>
            <w:hideMark/>
          </w:tcPr>
          <w:p w14:paraId="4274E38F"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vAlign w:val="center"/>
            <w:hideMark/>
          </w:tcPr>
          <w:p w14:paraId="194AC6E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64BC8F16"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《中华人民共和国水法》第六十九条；《取水许可和水资源费征收管理条例》第四十八条</w:t>
            </w:r>
          </w:p>
        </w:tc>
        <w:tc>
          <w:tcPr>
            <w:tcW w:w="2320" w:type="dxa"/>
            <w:tcBorders>
              <w:top w:val="nil"/>
              <w:left w:val="nil"/>
              <w:bottom w:val="single" w:sz="4" w:space="0" w:color="auto"/>
              <w:right w:val="single" w:sz="4" w:space="0" w:color="auto"/>
            </w:tcBorders>
            <w:shd w:val="clear" w:color="auto" w:fill="auto"/>
            <w:vAlign w:val="center"/>
            <w:hideMark/>
          </w:tcPr>
          <w:p w14:paraId="30CA27AB"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5977D28D"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383376"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w:t>
            </w:r>
          </w:p>
        </w:tc>
        <w:tc>
          <w:tcPr>
            <w:tcW w:w="1080" w:type="dxa"/>
            <w:vMerge/>
            <w:tcBorders>
              <w:top w:val="nil"/>
              <w:left w:val="single" w:sz="4" w:space="0" w:color="auto"/>
              <w:bottom w:val="single" w:sz="4" w:space="0" w:color="000000"/>
              <w:right w:val="single" w:sz="4" w:space="0" w:color="auto"/>
            </w:tcBorders>
            <w:vAlign w:val="center"/>
            <w:hideMark/>
          </w:tcPr>
          <w:p w14:paraId="2E1B27E9"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62D6DAA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未取得取水申请批准文件擅自建设取水工</w:t>
            </w:r>
            <w:proofErr w:type="gramStart"/>
            <w:r w:rsidRPr="00E631CB">
              <w:rPr>
                <w:rFonts w:ascii="方正仿宋_GBK" w:hAnsi="宋体" w:cs="宋体" w:hint="eastAsia"/>
                <w:sz w:val="24"/>
                <w:szCs w:val="24"/>
              </w:rPr>
              <w:t>程或者</w:t>
            </w:r>
            <w:proofErr w:type="gramEnd"/>
            <w:r w:rsidRPr="00E631CB">
              <w:rPr>
                <w:rFonts w:ascii="方正仿宋_GBK" w:hAnsi="宋体" w:cs="宋体" w:hint="eastAsia"/>
                <w:sz w:val="24"/>
                <w:szCs w:val="24"/>
              </w:rPr>
              <w:t>设施的</w:t>
            </w:r>
          </w:p>
        </w:tc>
        <w:tc>
          <w:tcPr>
            <w:tcW w:w="1360" w:type="dxa"/>
            <w:tcBorders>
              <w:top w:val="nil"/>
              <w:left w:val="nil"/>
              <w:bottom w:val="single" w:sz="4" w:space="0" w:color="auto"/>
              <w:right w:val="single" w:sz="4" w:space="0" w:color="auto"/>
            </w:tcBorders>
            <w:shd w:val="clear" w:color="auto" w:fill="auto"/>
            <w:noWrap/>
            <w:vAlign w:val="center"/>
            <w:hideMark/>
          </w:tcPr>
          <w:p w14:paraId="678F1DAB"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787223A0"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4DCDB0A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《取水许可和水资源费征收管理条例》第四十九条</w:t>
            </w:r>
          </w:p>
        </w:tc>
        <w:tc>
          <w:tcPr>
            <w:tcW w:w="2320" w:type="dxa"/>
            <w:tcBorders>
              <w:top w:val="nil"/>
              <w:left w:val="nil"/>
              <w:bottom w:val="single" w:sz="4" w:space="0" w:color="auto"/>
              <w:right w:val="single" w:sz="4" w:space="0" w:color="auto"/>
            </w:tcBorders>
            <w:shd w:val="clear" w:color="auto" w:fill="auto"/>
            <w:vAlign w:val="center"/>
            <w:hideMark/>
          </w:tcPr>
          <w:p w14:paraId="66FED680"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421D3A43" w14:textId="77777777" w:rsidTr="00310A19">
        <w:trPr>
          <w:trHeight w:val="155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4D5543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4</w:t>
            </w:r>
          </w:p>
        </w:tc>
        <w:tc>
          <w:tcPr>
            <w:tcW w:w="1080" w:type="dxa"/>
            <w:vMerge/>
            <w:tcBorders>
              <w:top w:val="nil"/>
              <w:left w:val="single" w:sz="4" w:space="0" w:color="auto"/>
              <w:bottom w:val="single" w:sz="4" w:space="0" w:color="000000"/>
              <w:right w:val="single" w:sz="4" w:space="0" w:color="auto"/>
            </w:tcBorders>
            <w:vAlign w:val="center"/>
            <w:hideMark/>
          </w:tcPr>
          <w:p w14:paraId="670BEE5C"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FC4245A"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申请人隐瞒有关情况或者提供虚假材料骗取取水申请批准文件或者取水许可证的</w:t>
            </w:r>
            <w:r w:rsidRPr="00E631CB">
              <w:rPr>
                <w:rFonts w:ascii="方正仿宋_GBK" w:hAnsi="宋体" w:cs="宋体" w:hint="eastAsia"/>
                <w:sz w:val="24"/>
                <w:szCs w:val="24"/>
              </w:rPr>
              <w:br/>
              <w:t>（包括业主单位在建设项目水资源论证工作中弄虚作假的情形）</w:t>
            </w:r>
          </w:p>
        </w:tc>
        <w:tc>
          <w:tcPr>
            <w:tcW w:w="1360" w:type="dxa"/>
            <w:tcBorders>
              <w:top w:val="nil"/>
              <w:left w:val="nil"/>
              <w:bottom w:val="single" w:sz="4" w:space="0" w:color="auto"/>
              <w:right w:val="single" w:sz="4" w:space="0" w:color="auto"/>
            </w:tcBorders>
            <w:shd w:val="clear" w:color="auto" w:fill="auto"/>
            <w:vAlign w:val="center"/>
            <w:hideMark/>
          </w:tcPr>
          <w:p w14:paraId="32B35DDF"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2625114D"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77156FEA"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《取水许可和水资源费征收管理条例》第五十条；《建设项目水资源论证管理办法》第十二条</w:t>
            </w:r>
          </w:p>
        </w:tc>
        <w:tc>
          <w:tcPr>
            <w:tcW w:w="2320" w:type="dxa"/>
            <w:tcBorders>
              <w:top w:val="nil"/>
              <w:left w:val="nil"/>
              <w:bottom w:val="single" w:sz="4" w:space="0" w:color="auto"/>
              <w:right w:val="single" w:sz="4" w:space="0" w:color="auto"/>
            </w:tcBorders>
            <w:shd w:val="clear" w:color="auto" w:fill="auto"/>
            <w:vAlign w:val="center"/>
            <w:hideMark/>
          </w:tcPr>
          <w:p w14:paraId="0C736603"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002C66E7"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650E684"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p>
        </w:tc>
        <w:tc>
          <w:tcPr>
            <w:tcW w:w="1080" w:type="dxa"/>
            <w:vMerge/>
            <w:tcBorders>
              <w:top w:val="nil"/>
              <w:left w:val="single" w:sz="4" w:space="0" w:color="auto"/>
              <w:bottom w:val="single" w:sz="4" w:space="0" w:color="000000"/>
              <w:right w:val="single" w:sz="4" w:space="0" w:color="auto"/>
            </w:tcBorders>
            <w:vAlign w:val="center"/>
            <w:hideMark/>
          </w:tcPr>
          <w:p w14:paraId="18A84F6A"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BFB59EC"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拒不执行审批机关</w:t>
            </w:r>
            <w:proofErr w:type="gramStart"/>
            <w:r w:rsidRPr="00E631CB">
              <w:rPr>
                <w:rFonts w:ascii="方正仿宋_GBK" w:hAnsi="宋体" w:cs="宋体" w:hint="eastAsia"/>
                <w:sz w:val="24"/>
                <w:szCs w:val="24"/>
              </w:rPr>
              <w:t>作出</w:t>
            </w:r>
            <w:proofErr w:type="gramEnd"/>
            <w:r w:rsidRPr="00E631CB">
              <w:rPr>
                <w:rFonts w:ascii="方正仿宋_GBK" w:hAnsi="宋体" w:cs="宋体" w:hint="eastAsia"/>
                <w:sz w:val="24"/>
                <w:szCs w:val="24"/>
              </w:rPr>
              <w:t>的取水量限制决定的</w:t>
            </w:r>
          </w:p>
        </w:tc>
        <w:tc>
          <w:tcPr>
            <w:tcW w:w="1360" w:type="dxa"/>
            <w:tcBorders>
              <w:top w:val="nil"/>
              <w:left w:val="nil"/>
              <w:bottom w:val="single" w:sz="4" w:space="0" w:color="auto"/>
              <w:right w:val="single" w:sz="4" w:space="0" w:color="auto"/>
            </w:tcBorders>
            <w:shd w:val="clear" w:color="auto" w:fill="auto"/>
            <w:vAlign w:val="center"/>
            <w:hideMark/>
          </w:tcPr>
          <w:p w14:paraId="44B55FFE"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7D306205"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442D5659"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《取水许可和水资源费征收管理条例》第五十一条</w:t>
            </w:r>
          </w:p>
        </w:tc>
        <w:tc>
          <w:tcPr>
            <w:tcW w:w="2320" w:type="dxa"/>
            <w:tcBorders>
              <w:top w:val="nil"/>
              <w:left w:val="nil"/>
              <w:bottom w:val="single" w:sz="4" w:space="0" w:color="auto"/>
              <w:right w:val="single" w:sz="4" w:space="0" w:color="auto"/>
            </w:tcBorders>
            <w:shd w:val="clear" w:color="auto" w:fill="auto"/>
            <w:vAlign w:val="center"/>
            <w:hideMark/>
          </w:tcPr>
          <w:p w14:paraId="1A5669FA"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6E1CBDDE"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2745F8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6</w:t>
            </w:r>
          </w:p>
        </w:tc>
        <w:tc>
          <w:tcPr>
            <w:tcW w:w="1080" w:type="dxa"/>
            <w:vMerge/>
            <w:tcBorders>
              <w:top w:val="nil"/>
              <w:left w:val="single" w:sz="4" w:space="0" w:color="auto"/>
              <w:bottom w:val="single" w:sz="4" w:space="0" w:color="000000"/>
              <w:right w:val="single" w:sz="4" w:space="0" w:color="auto"/>
            </w:tcBorders>
            <w:vAlign w:val="center"/>
            <w:hideMark/>
          </w:tcPr>
          <w:p w14:paraId="0582371C"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6F88E65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未经批准擅自转让取水权的</w:t>
            </w:r>
          </w:p>
        </w:tc>
        <w:tc>
          <w:tcPr>
            <w:tcW w:w="1360" w:type="dxa"/>
            <w:tcBorders>
              <w:top w:val="nil"/>
              <w:left w:val="nil"/>
              <w:bottom w:val="single" w:sz="4" w:space="0" w:color="auto"/>
              <w:right w:val="single" w:sz="4" w:space="0" w:color="auto"/>
            </w:tcBorders>
            <w:shd w:val="clear" w:color="auto" w:fill="auto"/>
            <w:noWrap/>
            <w:vAlign w:val="center"/>
            <w:hideMark/>
          </w:tcPr>
          <w:p w14:paraId="71F98825"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0CE8ED0E"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EDADE11"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《取水许可和水资源费征收管理条例》第五十一条</w:t>
            </w:r>
          </w:p>
        </w:tc>
        <w:tc>
          <w:tcPr>
            <w:tcW w:w="2320" w:type="dxa"/>
            <w:tcBorders>
              <w:top w:val="nil"/>
              <w:left w:val="nil"/>
              <w:bottom w:val="single" w:sz="4" w:space="0" w:color="auto"/>
              <w:right w:val="single" w:sz="4" w:space="0" w:color="auto"/>
            </w:tcBorders>
            <w:shd w:val="clear" w:color="auto" w:fill="auto"/>
            <w:vAlign w:val="center"/>
            <w:hideMark/>
          </w:tcPr>
          <w:p w14:paraId="0D8623E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79C45E49"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FACE32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lastRenderedPageBreak/>
              <w:t>7</w:t>
            </w:r>
          </w:p>
        </w:tc>
        <w:tc>
          <w:tcPr>
            <w:tcW w:w="1080" w:type="dxa"/>
            <w:vMerge/>
            <w:tcBorders>
              <w:top w:val="nil"/>
              <w:left w:val="single" w:sz="4" w:space="0" w:color="auto"/>
              <w:bottom w:val="single" w:sz="4" w:space="0" w:color="000000"/>
              <w:right w:val="single" w:sz="4" w:space="0" w:color="auto"/>
            </w:tcBorders>
            <w:vAlign w:val="center"/>
            <w:hideMark/>
          </w:tcPr>
          <w:p w14:paraId="0692885D"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E8618AC"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伪造、涂改、冒用取水申请批准文件、取水许可证的</w:t>
            </w:r>
          </w:p>
        </w:tc>
        <w:tc>
          <w:tcPr>
            <w:tcW w:w="1360" w:type="dxa"/>
            <w:tcBorders>
              <w:top w:val="nil"/>
              <w:left w:val="nil"/>
              <w:bottom w:val="single" w:sz="4" w:space="0" w:color="auto"/>
              <w:right w:val="single" w:sz="4" w:space="0" w:color="auto"/>
            </w:tcBorders>
            <w:shd w:val="clear" w:color="auto" w:fill="auto"/>
            <w:vAlign w:val="center"/>
            <w:hideMark/>
          </w:tcPr>
          <w:p w14:paraId="396D63D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349CE5E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22CE03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《取水许可和水资源费征收管理条例》第五十六条</w:t>
            </w:r>
          </w:p>
        </w:tc>
        <w:tc>
          <w:tcPr>
            <w:tcW w:w="2320" w:type="dxa"/>
            <w:tcBorders>
              <w:top w:val="nil"/>
              <w:left w:val="nil"/>
              <w:bottom w:val="single" w:sz="4" w:space="0" w:color="auto"/>
              <w:right w:val="single" w:sz="4" w:space="0" w:color="auto"/>
            </w:tcBorders>
            <w:shd w:val="clear" w:color="auto" w:fill="auto"/>
            <w:vAlign w:val="center"/>
            <w:hideMark/>
          </w:tcPr>
          <w:p w14:paraId="0EA20C73"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1E09537C"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D620470"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8</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3451288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取用水监测计量统计</w:t>
            </w:r>
          </w:p>
        </w:tc>
        <w:tc>
          <w:tcPr>
            <w:tcW w:w="4332" w:type="dxa"/>
            <w:tcBorders>
              <w:top w:val="nil"/>
              <w:left w:val="nil"/>
              <w:bottom w:val="single" w:sz="4" w:space="0" w:color="auto"/>
              <w:right w:val="single" w:sz="4" w:space="0" w:color="auto"/>
            </w:tcBorders>
            <w:shd w:val="clear" w:color="auto" w:fill="auto"/>
            <w:vAlign w:val="center"/>
            <w:hideMark/>
          </w:tcPr>
          <w:p w14:paraId="288BEBC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未安装计量设施的</w:t>
            </w:r>
          </w:p>
        </w:tc>
        <w:tc>
          <w:tcPr>
            <w:tcW w:w="1360" w:type="dxa"/>
            <w:tcBorders>
              <w:top w:val="nil"/>
              <w:left w:val="nil"/>
              <w:bottom w:val="single" w:sz="4" w:space="0" w:color="auto"/>
              <w:right w:val="single" w:sz="4" w:space="0" w:color="auto"/>
            </w:tcBorders>
            <w:shd w:val="clear" w:color="auto" w:fill="auto"/>
            <w:noWrap/>
            <w:vAlign w:val="center"/>
            <w:hideMark/>
          </w:tcPr>
          <w:p w14:paraId="1AE00D8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2072BEC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6D0E3CAC"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《取水许可和水资源费征收管理条例》第五十三条</w:t>
            </w:r>
          </w:p>
        </w:tc>
        <w:tc>
          <w:tcPr>
            <w:tcW w:w="2320" w:type="dxa"/>
            <w:tcBorders>
              <w:top w:val="nil"/>
              <w:left w:val="nil"/>
              <w:bottom w:val="single" w:sz="4" w:space="0" w:color="auto"/>
              <w:right w:val="single" w:sz="4" w:space="0" w:color="auto"/>
            </w:tcBorders>
            <w:shd w:val="clear" w:color="auto" w:fill="auto"/>
            <w:vAlign w:val="center"/>
            <w:hideMark/>
          </w:tcPr>
          <w:p w14:paraId="563A84E6"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63C542CE" w14:textId="77777777" w:rsidTr="00310A19">
        <w:trPr>
          <w:trHeight w:val="124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D46D0C"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9</w:t>
            </w:r>
          </w:p>
        </w:tc>
        <w:tc>
          <w:tcPr>
            <w:tcW w:w="1080" w:type="dxa"/>
            <w:vMerge/>
            <w:tcBorders>
              <w:top w:val="nil"/>
              <w:left w:val="single" w:sz="4" w:space="0" w:color="auto"/>
              <w:bottom w:val="single" w:sz="4" w:space="0" w:color="000000"/>
              <w:right w:val="single" w:sz="4" w:space="0" w:color="auto"/>
            </w:tcBorders>
            <w:vAlign w:val="center"/>
            <w:hideMark/>
          </w:tcPr>
          <w:p w14:paraId="7E685D9E"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4DC64B2"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计量设施不合格或者运行不正常的</w:t>
            </w:r>
            <w:r w:rsidRPr="00E631CB">
              <w:rPr>
                <w:rFonts w:ascii="方正仿宋_GBK" w:hAnsi="宋体" w:cs="宋体" w:hint="eastAsia"/>
                <w:sz w:val="24"/>
                <w:szCs w:val="24"/>
              </w:rPr>
              <w:br/>
              <w:t>（包含安装的计量设施不符合相关技术规范和标准、未按规定进行检定或校准的情形）</w:t>
            </w:r>
          </w:p>
        </w:tc>
        <w:tc>
          <w:tcPr>
            <w:tcW w:w="1360" w:type="dxa"/>
            <w:tcBorders>
              <w:top w:val="nil"/>
              <w:left w:val="nil"/>
              <w:bottom w:val="single" w:sz="4" w:space="0" w:color="auto"/>
              <w:right w:val="single" w:sz="4" w:space="0" w:color="auto"/>
            </w:tcBorders>
            <w:shd w:val="clear" w:color="auto" w:fill="auto"/>
            <w:noWrap/>
            <w:vAlign w:val="center"/>
            <w:hideMark/>
          </w:tcPr>
          <w:p w14:paraId="160FC287"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75A681E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FD2FC26"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《取水许可和水资源费征收管理条例》第五十三条</w:t>
            </w:r>
          </w:p>
        </w:tc>
        <w:tc>
          <w:tcPr>
            <w:tcW w:w="2320" w:type="dxa"/>
            <w:tcBorders>
              <w:top w:val="nil"/>
              <w:left w:val="nil"/>
              <w:bottom w:val="single" w:sz="4" w:space="0" w:color="auto"/>
              <w:right w:val="single" w:sz="4" w:space="0" w:color="auto"/>
            </w:tcBorders>
            <w:shd w:val="clear" w:color="auto" w:fill="auto"/>
            <w:vAlign w:val="center"/>
            <w:hideMark/>
          </w:tcPr>
          <w:p w14:paraId="2C200750"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3B7ECF9B"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1A0C243"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p>
        </w:tc>
        <w:tc>
          <w:tcPr>
            <w:tcW w:w="1080" w:type="dxa"/>
            <w:vMerge/>
            <w:tcBorders>
              <w:top w:val="nil"/>
              <w:left w:val="single" w:sz="4" w:space="0" w:color="auto"/>
              <w:bottom w:val="single" w:sz="4" w:space="0" w:color="000000"/>
              <w:right w:val="single" w:sz="4" w:space="0" w:color="auto"/>
            </w:tcBorders>
            <w:vAlign w:val="center"/>
            <w:hideMark/>
          </w:tcPr>
          <w:p w14:paraId="2F494D9F"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2A3398F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在用水统计工作中弄虚作假，篡改伪造取用水数据的</w:t>
            </w:r>
          </w:p>
        </w:tc>
        <w:tc>
          <w:tcPr>
            <w:tcW w:w="1360" w:type="dxa"/>
            <w:tcBorders>
              <w:top w:val="nil"/>
              <w:left w:val="nil"/>
              <w:bottom w:val="single" w:sz="4" w:space="0" w:color="auto"/>
              <w:right w:val="single" w:sz="4" w:space="0" w:color="auto"/>
            </w:tcBorders>
            <w:shd w:val="clear" w:color="auto" w:fill="auto"/>
            <w:vAlign w:val="center"/>
            <w:hideMark/>
          </w:tcPr>
          <w:p w14:paraId="18800B28"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0338C5B1"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3404C7B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《中华人民共和国统计法》第四十一条</w:t>
            </w:r>
          </w:p>
        </w:tc>
        <w:tc>
          <w:tcPr>
            <w:tcW w:w="2320" w:type="dxa"/>
            <w:tcBorders>
              <w:top w:val="nil"/>
              <w:left w:val="nil"/>
              <w:bottom w:val="single" w:sz="4" w:space="0" w:color="auto"/>
              <w:right w:val="single" w:sz="4" w:space="0" w:color="auto"/>
            </w:tcBorders>
            <w:shd w:val="clear" w:color="auto" w:fill="auto"/>
            <w:vAlign w:val="center"/>
            <w:hideMark/>
          </w:tcPr>
          <w:p w14:paraId="366E2B45" w14:textId="77777777" w:rsidR="00E631CB" w:rsidRPr="00E631CB" w:rsidRDefault="00E631CB" w:rsidP="00310A19">
            <w:pPr>
              <w:adjustRightInd/>
              <w:snapToGrid/>
              <w:spacing w:line="344" w:lineRule="exact"/>
              <w:rPr>
                <w:rFonts w:ascii="方正仿宋_GBK" w:hAnsi="宋体" w:cs="宋体" w:hint="eastAsia"/>
                <w:color w:val="auto"/>
                <w:sz w:val="24"/>
                <w:szCs w:val="24"/>
              </w:rPr>
            </w:pPr>
            <w:r w:rsidRPr="00E631CB">
              <w:rPr>
                <w:rFonts w:ascii="方正仿宋_GBK" w:hAnsi="宋体" w:cs="宋体" w:hint="eastAsia"/>
                <w:color w:val="auto"/>
                <w:sz w:val="24"/>
                <w:szCs w:val="24"/>
              </w:rPr>
              <w:t>行政处罚</w:t>
            </w:r>
          </w:p>
        </w:tc>
      </w:tr>
      <w:tr w:rsidR="00E631CB" w:rsidRPr="00E631CB" w14:paraId="566BAE23"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AEF497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11</w:t>
            </w:r>
          </w:p>
        </w:tc>
        <w:tc>
          <w:tcPr>
            <w:tcW w:w="1080" w:type="dxa"/>
            <w:vMerge/>
            <w:tcBorders>
              <w:top w:val="nil"/>
              <w:left w:val="single" w:sz="4" w:space="0" w:color="auto"/>
              <w:bottom w:val="single" w:sz="4" w:space="0" w:color="000000"/>
              <w:right w:val="single" w:sz="4" w:space="0" w:color="auto"/>
            </w:tcBorders>
            <w:vAlign w:val="center"/>
            <w:hideMark/>
          </w:tcPr>
          <w:p w14:paraId="18E26A78"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11B4A52"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未按规定填报取用水调查表或未按规定开展用水统计工作的</w:t>
            </w:r>
          </w:p>
        </w:tc>
        <w:tc>
          <w:tcPr>
            <w:tcW w:w="1360" w:type="dxa"/>
            <w:tcBorders>
              <w:top w:val="nil"/>
              <w:left w:val="nil"/>
              <w:bottom w:val="single" w:sz="4" w:space="0" w:color="auto"/>
              <w:right w:val="single" w:sz="4" w:space="0" w:color="auto"/>
            </w:tcBorders>
            <w:shd w:val="clear" w:color="auto" w:fill="auto"/>
            <w:noWrap/>
            <w:vAlign w:val="center"/>
            <w:hideMark/>
          </w:tcPr>
          <w:p w14:paraId="4EFF05A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2887C32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7B56D54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《中华人民共和国统计法》第四十一条、第四十二条</w:t>
            </w:r>
          </w:p>
        </w:tc>
        <w:tc>
          <w:tcPr>
            <w:tcW w:w="2320" w:type="dxa"/>
            <w:tcBorders>
              <w:top w:val="nil"/>
              <w:left w:val="nil"/>
              <w:bottom w:val="single" w:sz="4" w:space="0" w:color="auto"/>
              <w:right w:val="single" w:sz="4" w:space="0" w:color="auto"/>
            </w:tcBorders>
            <w:shd w:val="clear" w:color="auto" w:fill="auto"/>
            <w:vAlign w:val="center"/>
            <w:hideMark/>
          </w:tcPr>
          <w:p w14:paraId="4D411FBF" w14:textId="77777777" w:rsidR="00E631CB" w:rsidRPr="00E631CB" w:rsidRDefault="00E631CB" w:rsidP="00310A19">
            <w:pPr>
              <w:adjustRightInd/>
              <w:snapToGrid/>
              <w:spacing w:line="344" w:lineRule="exact"/>
              <w:rPr>
                <w:rFonts w:ascii="方正仿宋_GBK" w:hAnsi="宋体" w:cs="宋体" w:hint="eastAsia"/>
                <w:color w:val="auto"/>
                <w:sz w:val="24"/>
                <w:szCs w:val="24"/>
              </w:rPr>
            </w:pPr>
            <w:r w:rsidRPr="00E631CB">
              <w:rPr>
                <w:rFonts w:ascii="方正仿宋_GBK" w:hAnsi="宋体" w:cs="宋体" w:hint="eastAsia"/>
                <w:color w:val="auto"/>
                <w:sz w:val="24"/>
                <w:szCs w:val="24"/>
              </w:rPr>
              <w:t>行政处罚</w:t>
            </w:r>
          </w:p>
        </w:tc>
      </w:tr>
      <w:tr w:rsidR="00E631CB" w:rsidRPr="00E631CB" w14:paraId="08F495D2"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C04670D"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12</w:t>
            </w:r>
          </w:p>
        </w:tc>
        <w:tc>
          <w:tcPr>
            <w:tcW w:w="1080" w:type="dxa"/>
            <w:tcBorders>
              <w:top w:val="nil"/>
              <w:left w:val="nil"/>
              <w:bottom w:val="single" w:sz="4" w:space="0" w:color="auto"/>
              <w:right w:val="single" w:sz="4" w:space="0" w:color="auto"/>
            </w:tcBorders>
            <w:shd w:val="clear" w:color="auto" w:fill="auto"/>
            <w:vAlign w:val="center"/>
            <w:hideMark/>
          </w:tcPr>
          <w:p w14:paraId="4FF264F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水资源费（税）缴纳</w:t>
            </w:r>
          </w:p>
        </w:tc>
        <w:tc>
          <w:tcPr>
            <w:tcW w:w="4332" w:type="dxa"/>
            <w:tcBorders>
              <w:top w:val="nil"/>
              <w:left w:val="nil"/>
              <w:bottom w:val="single" w:sz="4" w:space="0" w:color="auto"/>
              <w:right w:val="single" w:sz="4" w:space="0" w:color="auto"/>
            </w:tcBorders>
            <w:shd w:val="clear" w:color="auto" w:fill="auto"/>
            <w:vAlign w:val="center"/>
            <w:hideMark/>
          </w:tcPr>
          <w:p w14:paraId="211852B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拒不缴纳、拖延缴纳或者拖欠水资源费（税）的</w:t>
            </w:r>
          </w:p>
        </w:tc>
        <w:tc>
          <w:tcPr>
            <w:tcW w:w="1360" w:type="dxa"/>
            <w:tcBorders>
              <w:top w:val="nil"/>
              <w:left w:val="nil"/>
              <w:bottom w:val="single" w:sz="4" w:space="0" w:color="auto"/>
              <w:right w:val="single" w:sz="4" w:space="0" w:color="auto"/>
            </w:tcBorders>
            <w:shd w:val="clear" w:color="auto" w:fill="auto"/>
            <w:noWrap/>
            <w:vAlign w:val="center"/>
            <w:hideMark/>
          </w:tcPr>
          <w:p w14:paraId="3D29068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69ED162D"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4778BD1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《中华人民共和国水法》第七十条；《取水许可和水资源费征收管理条例》第五十四条</w:t>
            </w:r>
          </w:p>
        </w:tc>
        <w:tc>
          <w:tcPr>
            <w:tcW w:w="2320" w:type="dxa"/>
            <w:tcBorders>
              <w:top w:val="nil"/>
              <w:left w:val="nil"/>
              <w:bottom w:val="single" w:sz="4" w:space="0" w:color="auto"/>
              <w:right w:val="single" w:sz="4" w:space="0" w:color="auto"/>
            </w:tcBorders>
            <w:shd w:val="clear" w:color="auto" w:fill="auto"/>
            <w:vAlign w:val="center"/>
            <w:hideMark/>
          </w:tcPr>
          <w:p w14:paraId="7DFA5DF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0788509B"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A2443C6"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13</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4C48DC6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地下水开发利用及保护</w:t>
            </w:r>
          </w:p>
        </w:tc>
        <w:tc>
          <w:tcPr>
            <w:tcW w:w="4332" w:type="dxa"/>
            <w:tcBorders>
              <w:top w:val="nil"/>
              <w:left w:val="nil"/>
              <w:bottom w:val="single" w:sz="4" w:space="0" w:color="auto"/>
              <w:right w:val="single" w:sz="4" w:space="0" w:color="auto"/>
            </w:tcBorders>
            <w:shd w:val="clear" w:color="auto" w:fill="auto"/>
            <w:vAlign w:val="center"/>
            <w:hideMark/>
          </w:tcPr>
          <w:p w14:paraId="223BE3E3" w14:textId="77777777" w:rsidR="00E631CB" w:rsidRPr="00E631CB" w:rsidRDefault="00E631CB" w:rsidP="00310A19">
            <w:pPr>
              <w:adjustRightInd/>
              <w:snapToGrid/>
              <w:spacing w:line="344" w:lineRule="exact"/>
              <w:rPr>
                <w:rFonts w:ascii="方正仿宋_GBK" w:hAnsi="宋体" w:cs="宋体" w:hint="eastAsia"/>
                <w:sz w:val="22"/>
                <w:szCs w:val="22"/>
              </w:rPr>
            </w:pPr>
            <w:r w:rsidRPr="00E631CB">
              <w:rPr>
                <w:rFonts w:ascii="方正仿宋_GBK" w:hAnsi="宋体" w:cs="宋体" w:hint="eastAsia"/>
                <w:sz w:val="22"/>
                <w:szCs w:val="22"/>
              </w:rPr>
              <w:t>地下工程建设对地下水造成重大不利影响的</w:t>
            </w:r>
          </w:p>
        </w:tc>
        <w:tc>
          <w:tcPr>
            <w:tcW w:w="1360" w:type="dxa"/>
            <w:tcBorders>
              <w:top w:val="nil"/>
              <w:left w:val="nil"/>
              <w:bottom w:val="single" w:sz="4" w:space="0" w:color="auto"/>
              <w:right w:val="single" w:sz="4" w:space="0" w:color="auto"/>
            </w:tcBorders>
            <w:shd w:val="clear" w:color="auto" w:fill="auto"/>
            <w:noWrap/>
            <w:vAlign w:val="center"/>
            <w:hideMark/>
          </w:tcPr>
          <w:p w14:paraId="6EA24318"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noWrap/>
            <w:vAlign w:val="center"/>
            <w:hideMark/>
          </w:tcPr>
          <w:p w14:paraId="61F4E26F"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eastAsia="宋体"/>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A9F99C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《地下水管理条例》第五十七条</w:t>
            </w:r>
          </w:p>
        </w:tc>
        <w:tc>
          <w:tcPr>
            <w:tcW w:w="2320" w:type="dxa"/>
            <w:tcBorders>
              <w:top w:val="nil"/>
              <w:left w:val="nil"/>
              <w:bottom w:val="single" w:sz="4" w:space="0" w:color="auto"/>
              <w:right w:val="single" w:sz="4" w:space="0" w:color="auto"/>
            </w:tcBorders>
            <w:shd w:val="clear" w:color="auto" w:fill="auto"/>
            <w:vAlign w:val="center"/>
            <w:hideMark/>
          </w:tcPr>
          <w:p w14:paraId="27DA94B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3C32705C"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3890428"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14</w:t>
            </w:r>
          </w:p>
        </w:tc>
        <w:tc>
          <w:tcPr>
            <w:tcW w:w="1080" w:type="dxa"/>
            <w:vMerge/>
            <w:tcBorders>
              <w:top w:val="nil"/>
              <w:left w:val="single" w:sz="4" w:space="0" w:color="auto"/>
              <w:bottom w:val="single" w:sz="4" w:space="0" w:color="000000"/>
              <w:right w:val="single" w:sz="4" w:space="0" w:color="auto"/>
            </w:tcBorders>
            <w:vAlign w:val="center"/>
            <w:hideMark/>
          </w:tcPr>
          <w:p w14:paraId="0A712EB4"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3195D66" w14:textId="77777777" w:rsidR="00E631CB" w:rsidRPr="00E631CB" w:rsidRDefault="00E631CB" w:rsidP="00310A19">
            <w:pPr>
              <w:adjustRightInd/>
              <w:snapToGrid/>
              <w:spacing w:line="344" w:lineRule="exact"/>
              <w:rPr>
                <w:rFonts w:ascii="方正仿宋_GBK" w:hAnsi="宋体" w:cs="宋体"/>
                <w:sz w:val="22"/>
                <w:szCs w:val="22"/>
              </w:rPr>
            </w:pPr>
            <w:r w:rsidRPr="00E631CB">
              <w:rPr>
                <w:rFonts w:ascii="方正仿宋_GBK" w:hAnsi="宋体" w:cs="宋体" w:hint="eastAsia"/>
                <w:sz w:val="22"/>
                <w:szCs w:val="22"/>
              </w:rPr>
              <w:t>地下工程建设应当于开工前将工程建设方案和防止对地下水产生不利影响的措施方案备案而未备案的</w:t>
            </w:r>
          </w:p>
        </w:tc>
        <w:tc>
          <w:tcPr>
            <w:tcW w:w="1360" w:type="dxa"/>
            <w:tcBorders>
              <w:top w:val="nil"/>
              <w:left w:val="nil"/>
              <w:bottom w:val="single" w:sz="4" w:space="0" w:color="auto"/>
              <w:right w:val="single" w:sz="4" w:space="0" w:color="auto"/>
            </w:tcBorders>
            <w:shd w:val="clear" w:color="auto" w:fill="auto"/>
            <w:noWrap/>
            <w:vAlign w:val="center"/>
            <w:hideMark/>
          </w:tcPr>
          <w:p w14:paraId="6F20D9C2"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5A4EE12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eastAsia="宋体"/>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1F20BB2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《地下水管理条例》第五十七条</w:t>
            </w:r>
          </w:p>
        </w:tc>
        <w:tc>
          <w:tcPr>
            <w:tcW w:w="2320" w:type="dxa"/>
            <w:tcBorders>
              <w:top w:val="nil"/>
              <w:left w:val="nil"/>
              <w:bottom w:val="single" w:sz="4" w:space="0" w:color="auto"/>
              <w:right w:val="single" w:sz="4" w:space="0" w:color="auto"/>
            </w:tcBorders>
            <w:shd w:val="clear" w:color="auto" w:fill="auto"/>
            <w:vAlign w:val="center"/>
            <w:hideMark/>
          </w:tcPr>
          <w:p w14:paraId="45B7EE0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2450112D"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60D44A6"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lastRenderedPageBreak/>
              <w:t>15</w:t>
            </w:r>
          </w:p>
        </w:tc>
        <w:tc>
          <w:tcPr>
            <w:tcW w:w="1080" w:type="dxa"/>
            <w:vMerge/>
            <w:tcBorders>
              <w:top w:val="nil"/>
              <w:left w:val="single" w:sz="4" w:space="0" w:color="auto"/>
              <w:bottom w:val="single" w:sz="4" w:space="0" w:color="000000"/>
              <w:right w:val="single" w:sz="4" w:space="0" w:color="auto"/>
            </w:tcBorders>
            <w:vAlign w:val="center"/>
            <w:hideMark/>
          </w:tcPr>
          <w:p w14:paraId="760F7C3A"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B1DBAE0" w14:textId="77777777" w:rsidR="00E631CB" w:rsidRPr="00E631CB" w:rsidRDefault="00E631CB" w:rsidP="00310A19">
            <w:pPr>
              <w:adjustRightInd/>
              <w:snapToGrid/>
              <w:spacing w:line="344" w:lineRule="exact"/>
              <w:rPr>
                <w:rFonts w:eastAsia="宋体"/>
                <w:sz w:val="22"/>
                <w:szCs w:val="22"/>
              </w:rPr>
            </w:pPr>
            <w:r w:rsidRPr="00E631CB">
              <w:rPr>
                <w:rFonts w:ascii="方正仿宋_GBK" w:hint="eastAsia"/>
                <w:sz w:val="22"/>
                <w:szCs w:val="22"/>
              </w:rPr>
              <w:t>矿产资源开采、地下工程建设疏干排水应当定期报送疏干排水量和地下水水位状况而未报送的</w:t>
            </w:r>
          </w:p>
        </w:tc>
        <w:tc>
          <w:tcPr>
            <w:tcW w:w="1360" w:type="dxa"/>
            <w:tcBorders>
              <w:top w:val="nil"/>
              <w:left w:val="nil"/>
              <w:bottom w:val="single" w:sz="4" w:space="0" w:color="auto"/>
              <w:right w:val="single" w:sz="4" w:space="0" w:color="auto"/>
            </w:tcBorders>
            <w:shd w:val="clear" w:color="auto" w:fill="auto"/>
            <w:noWrap/>
            <w:vAlign w:val="center"/>
            <w:hideMark/>
          </w:tcPr>
          <w:p w14:paraId="4E96FC50"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115A7A35"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eastAsia="宋体"/>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70F015E"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《地下水管理条例》第五十七条</w:t>
            </w:r>
          </w:p>
        </w:tc>
        <w:tc>
          <w:tcPr>
            <w:tcW w:w="2320" w:type="dxa"/>
            <w:tcBorders>
              <w:top w:val="nil"/>
              <w:left w:val="nil"/>
              <w:bottom w:val="single" w:sz="4" w:space="0" w:color="auto"/>
              <w:right w:val="single" w:sz="4" w:space="0" w:color="auto"/>
            </w:tcBorders>
            <w:shd w:val="clear" w:color="auto" w:fill="auto"/>
            <w:vAlign w:val="center"/>
            <w:hideMark/>
          </w:tcPr>
          <w:p w14:paraId="75B4633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7B8D0A54"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EAFA21F"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16</w:t>
            </w:r>
          </w:p>
        </w:tc>
        <w:tc>
          <w:tcPr>
            <w:tcW w:w="1080" w:type="dxa"/>
            <w:vMerge/>
            <w:tcBorders>
              <w:top w:val="nil"/>
              <w:left w:val="single" w:sz="4" w:space="0" w:color="auto"/>
              <w:bottom w:val="single" w:sz="4" w:space="0" w:color="000000"/>
              <w:right w:val="single" w:sz="4" w:space="0" w:color="auto"/>
            </w:tcBorders>
            <w:vAlign w:val="center"/>
            <w:hideMark/>
          </w:tcPr>
          <w:p w14:paraId="22EB50A3"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8813ABB"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应当停止取水的地下水取水工程，未按照规定封井或者回填的</w:t>
            </w:r>
          </w:p>
        </w:tc>
        <w:tc>
          <w:tcPr>
            <w:tcW w:w="1360" w:type="dxa"/>
            <w:tcBorders>
              <w:top w:val="nil"/>
              <w:left w:val="nil"/>
              <w:bottom w:val="single" w:sz="4" w:space="0" w:color="auto"/>
              <w:right w:val="single" w:sz="4" w:space="0" w:color="auto"/>
            </w:tcBorders>
            <w:shd w:val="clear" w:color="auto" w:fill="auto"/>
            <w:vAlign w:val="center"/>
            <w:hideMark/>
          </w:tcPr>
          <w:p w14:paraId="50B6F6A4"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严重</w:t>
            </w:r>
          </w:p>
        </w:tc>
        <w:tc>
          <w:tcPr>
            <w:tcW w:w="1360" w:type="dxa"/>
            <w:tcBorders>
              <w:top w:val="nil"/>
              <w:left w:val="nil"/>
              <w:bottom w:val="single" w:sz="4" w:space="0" w:color="auto"/>
              <w:right w:val="single" w:sz="4" w:space="0" w:color="auto"/>
            </w:tcBorders>
            <w:shd w:val="clear" w:color="auto" w:fill="auto"/>
            <w:vAlign w:val="center"/>
            <w:hideMark/>
          </w:tcPr>
          <w:p w14:paraId="1620E233"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692723B"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《地下水管理条例》第五十八条</w:t>
            </w:r>
          </w:p>
        </w:tc>
        <w:tc>
          <w:tcPr>
            <w:tcW w:w="2320" w:type="dxa"/>
            <w:tcBorders>
              <w:top w:val="nil"/>
              <w:left w:val="nil"/>
              <w:bottom w:val="single" w:sz="4" w:space="0" w:color="auto"/>
              <w:right w:val="single" w:sz="4" w:space="0" w:color="auto"/>
            </w:tcBorders>
            <w:shd w:val="clear" w:color="auto" w:fill="auto"/>
            <w:vAlign w:val="center"/>
            <w:hideMark/>
          </w:tcPr>
          <w:p w14:paraId="3B3501A6"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行政强制、行政处罚</w:t>
            </w:r>
          </w:p>
        </w:tc>
      </w:tr>
      <w:tr w:rsidR="00E631CB" w:rsidRPr="00E631CB" w14:paraId="31980E54"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CD22E3A"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17</w:t>
            </w:r>
          </w:p>
        </w:tc>
        <w:tc>
          <w:tcPr>
            <w:tcW w:w="1080" w:type="dxa"/>
            <w:tcBorders>
              <w:top w:val="nil"/>
              <w:left w:val="nil"/>
              <w:bottom w:val="single" w:sz="4" w:space="0" w:color="auto"/>
              <w:right w:val="single" w:sz="4" w:space="0" w:color="auto"/>
            </w:tcBorders>
            <w:shd w:val="clear" w:color="auto" w:fill="auto"/>
            <w:vAlign w:val="center"/>
            <w:hideMark/>
          </w:tcPr>
          <w:p w14:paraId="56444EB2"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取用水监督检查</w:t>
            </w:r>
          </w:p>
        </w:tc>
        <w:tc>
          <w:tcPr>
            <w:tcW w:w="4332" w:type="dxa"/>
            <w:tcBorders>
              <w:top w:val="nil"/>
              <w:left w:val="nil"/>
              <w:bottom w:val="single" w:sz="4" w:space="0" w:color="auto"/>
              <w:right w:val="single" w:sz="4" w:space="0" w:color="auto"/>
            </w:tcBorders>
            <w:shd w:val="clear" w:color="auto" w:fill="auto"/>
            <w:vAlign w:val="center"/>
            <w:hideMark/>
          </w:tcPr>
          <w:p w14:paraId="158BE49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拒绝或阻碍接受监督检查的</w:t>
            </w:r>
          </w:p>
        </w:tc>
        <w:tc>
          <w:tcPr>
            <w:tcW w:w="1360" w:type="dxa"/>
            <w:tcBorders>
              <w:top w:val="nil"/>
              <w:left w:val="nil"/>
              <w:bottom w:val="single" w:sz="4" w:space="0" w:color="auto"/>
              <w:right w:val="single" w:sz="4" w:space="0" w:color="auto"/>
            </w:tcBorders>
            <w:shd w:val="clear" w:color="auto" w:fill="auto"/>
            <w:noWrap/>
            <w:vAlign w:val="center"/>
            <w:hideMark/>
          </w:tcPr>
          <w:p w14:paraId="32CD8492"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较重</w:t>
            </w:r>
          </w:p>
        </w:tc>
        <w:tc>
          <w:tcPr>
            <w:tcW w:w="1360" w:type="dxa"/>
            <w:tcBorders>
              <w:top w:val="nil"/>
              <w:left w:val="nil"/>
              <w:bottom w:val="single" w:sz="4" w:space="0" w:color="auto"/>
              <w:right w:val="single" w:sz="4" w:space="0" w:color="auto"/>
            </w:tcBorders>
            <w:shd w:val="clear" w:color="auto" w:fill="auto"/>
            <w:noWrap/>
            <w:vAlign w:val="center"/>
            <w:hideMark/>
          </w:tcPr>
          <w:p w14:paraId="1163975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10</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34B2280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《中华人民共和国水法》第六十一条；《取水许可和水资源费征收管理条例》第五十二条</w:t>
            </w:r>
          </w:p>
        </w:tc>
        <w:tc>
          <w:tcPr>
            <w:tcW w:w="2320" w:type="dxa"/>
            <w:tcBorders>
              <w:top w:val="nil"/>
              <w:left w:val="nil"/>
              <w:bottom w:val="single" w:sz="4" w:space="0" w:color="auto"/>
              <w:right w:val="single" w:sz="4" w:space="0" w:color="auto"/>
            </w:tcBorders>
            <w:shd w:val="clear" w:color="auto" w:fill="auto"/>
            <w:vAlign w:val="center"/>
            <w:hideMark/>
          </w:tcPr>
          <w:p w14:paraId="31B616DE"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72E3E923"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16A718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18</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5B9206AF"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其他</w:t>
            </w:r>
          </w:p>
        </w:tc>
        <w:tc>
          <w:tcPr>
            <w:tcW w:w="4332" w:type="dxa"/>
            <w:tcBorders>
              <w:top w:val="nil"/>
              <w:left w:val="nil"/>
              <w:bottom w:val="single" w:sz="4" w:space="0" w:color="auto"/>
              <w:right w:val="single" w:sz="4" w:space="0" w:color="auto"/>
            </w:tcBorders>
            <w:shd w:val="clear" w:color="auto" w:fill="auto"/>
            <w:vAlign w:val="center"/>
            <w:hideMark/>
          </w:tcPr>
          <w:p w14:paraId="0C173BB9" w14:textId="77777777" w:rsidR="00E631CB" w:rsidRPr="00E631CB" w:rsidRDefault="00E631CB" w:rsidP="00310A19">
            <w:pPr>
              <w:adjustRightInd/>
              <w:snapToGrid/>
              <w:spacing w:line="344" w:lineRule="exact"/>
              <w:rPr>
                <w:rFonts w:ascii="方正仿宋_GBK" w:hAnsi="宋体" w:cs="宋体" w:hint="eastAsia"/>
                <w:color w:val="auto"/>
                <w:sz w:val="24"/>
                <w:szCs w:val="24"/>
              </w:rPr>
            </w:pPr>
            <w:r w:rsidRPr="00E631CB">
              <w:rPr>
                <w:rFonts w:ascii="方正仿宋_GBK" w:hAnsi="宋体" w:cs="宋体" w:hint="eastAsia"/>
                <w:color w:val="auto"/>
                <w:sz w:val="24"/>
                <w:szCs w:val="24"/>
              </w:rPr>
              <w:t>对于超计划或者超定额取水，未按规定累进加价缴纳水资源费的</w:t>
            </w:r>
          </w:p>
        </w:tc>
        <w:tc>
          <w:tcPr>
            <w:tcW w:w="1360" w:type="dxa"/>
            <w:tcBorders>
              <w:top w:val="nil"/>
              <w:left w:val="nil"/>
              <w:bottom w:val="single" w:sz="4" w:space="0" w:color="auto"/>
              <w:right w:val="single" w:sz="4" w:space="0" w:color="auto"/>
            </w:tcBorders>
            <w:shd w:val="clear" w:color="auto" w:fill="auto"/>
            <w:noWrap/>
            <w:vAlign w:val="center"/>
            <w:hideMark/>
          </w:tcPr>
          <w:p w14:paraId="725ADB0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2290BB6A"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25728356"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《中华人民共和国水法》第四十九条；《取水许可和水资源费征收管理条例》第二十八条</w:t>
            </w:r>
          </w:p>
        </w:tc>
        <w:tc>
          <w:tcPr>
            <w:tcW w:w="2320" w:type="dxa"/>
            <w:tcBorders>
              <w:top w:val="nil"/>
              <w:left w:val="nil"/>
              <w:bottom w:val="single" w:sz="4" w:space="0" w:color="auto"/>
              <w:right w:val="single" w:sz="4" w:space="0" w:color="auto"/>
            </w:tcBorders>
            <w:shd w:val="clear" w:color="auto" w:fill="auto"/>
            <w:vAlign w:val="center"/>
            <w:hideMark/>
          </w:tcPr>
          <w:p w14:paraId="35254C1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2B78931C"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C73D010"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19</w:t>
            </w:r>
          </w:p>
        </w:tc>
        <w:tc>
          <w:tcPr>
            <w:tcW w:w="1080" w:type="dxa"/>
            <w:vMerge/>
            <w:tcBorders>
              <w:top w:val="nil"/>
              <w:left w:val="single" w:sz="4" w:space="0" w:color="auto"/>
              <w:bottom w:val="single" w:sz="4" w:space="0" w:color="000000"/>
              <w:right w:val="single" w:sz="4" w:space="0" w:color="auto"/>
            </w:tcBorders>
            <w:vAlign w:val="center"/>
            <w:hideMark/>
          </w:tcPr>
          <w:p w14:paraId="7201C276"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88E221A"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疏干排水项目未按规定办理取水许可申请和报备的</w:t>
            </w:r>
          </w:p>
        </w:tc>
        <w:tc>
          <w:tcPr>
            <w:tcW w:w="1360" w:type="dxa"/>
            <w:tcBorders>
              <w:top w:val="nil"/>
              <w:left w:val="nil"/>
              <w:bottom w:val="single" w:sz="4" w:space="0" w:color="auto"/>
              <w:right w:val="single" w:sz="4" w:space="0" w:color="auto"/>
            </w:tcBorders>
            <w:shd w:val="clear" w:color="auto" w:fill="auto"/>
            <w:noWrap/>
            <w:vAlign w:val="center"/>
            <w:hideMark/>
          </w:tcPr>
          <w:p w14:paraId="0FBF1564"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30A45DE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noWrap/>
            <w:vAlign w:val="center"/>
            <w:hideMark/>
          </w:tcPr>
          <w:p w14:paraId="2CB3C9E1"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《地下水管理条例》第五十七条</w:t>
            </w:r>
          </w:p>
        </w:tc>
        <w:tc>
          <w:tcPr>
            <w:tcW w:w="2320" w:type="dxa"/>
            <w:tcBorders>
              <w:top w:val="nil"/>
              <w:left w:val="nil"/>
              <w:bottom w:val="single" w:sz="4" w:space="0" w:color="auto"/>
              <w:right w:val="single" w:sz="4" w:space="0" w:color="auto"/>
            </w:tcBorders>
            <w:shd w:val="clear" w:color="auto" w:fill="auto"/>
            <w:vAlign w:val="center"/>
            <w:hideMark/>
          </w:tcPr>
          <w:p w14:paraId="0854777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32DF41A6" w14:textId="77777777" w:rsidTr="00310A19">
        <w:trPr>
          <w:trHeight w:val="180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BB06274"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20</w:t>
            </w:r>
          </w:p>
        </w:tc>
        <w:tc>
          <w:tcPr>
            <w:tcW w:w="1080" w:type="dxa"/>
            <w:vMerge/>
            <w:tcBorders>
              <w:top w:val="nil"/>
              <w:left w:val="single" w:sz="4" w:space="0" w:color="auto"/>
              <w:bottom w:val="single" w:sz="4" w:space="0" w:color="000000"/>
              <w:right w:val="single" w:sz="4" w:space="0" w:color="auto"/>
            </w:tcBorders>
            <w:vAlign w:val="center"/>
            <w:hideMark/>
          </w:tcPr>
          <w:p w14:paraId="48BDC858"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3BBA76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不按照规定报送年度取水情况的</w:t>
            </w:r>
            <w:r w:rsidRPr="00E631CB">
              <w:rPr>
                <w:rFonts w:ascii="方正仿宋_GBK" w:hAnsi="宋体" w:cs="宋体" w:hint="eastAsia"/>
                <w:sz w:val="24"/>
                <w:szCs w:val="24"/>
              </w:rPr>
              <w:br/>
              <w:t>（下一年度的取水计划建议（表），水力发电工程还应报送下一年度发电计划，公共供水工程还应附具供水范围内重要用水户下一年度用水需求计划）</w:t>
            </w:r>
          </w:p>
        </w:tc>
        <w:tc>
          <w:tcPr>
            <w:tcW w:w="1360" w:type="dxa"/>
            <w:tcBorders>
              <w:top w:val="nil"/>
              <w:left w:val="nil"/>
              <w:bottom w:val="single" w:sz="4" w:space="0" w:color="auto"/>
              <w:right w:val="single" w:sz="4" w:space="0" w:color="auto"/>
            </w:tcBorders>
            <w:shd w:val="clear" w:color="auto" w:fill="auto"/>
            <w:vAlign w:val="center"/>
            <w:hideMark/>
          </w:tcPr>
          <w:p w14:paraId="411195D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5AAE7C9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72EEE07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《取水许可和水资源费征收管理条例》第五十二条；《取水许可管理办法》第三十四条</w:t>
            </w:r>
          </w:p>
        </w:tc>
        <w:tc>
          <w:tcPr>
            <w:tcW w:w="2320" w:type="dxa"/>
            <w:tcBorders>
              <w:top w:val="nil"/>
              <w:left w:val="nil"/>
              <w:bottom w:val="single" w:sz="4" w:space="0" w:color="auto"/>
              <w:right w:val="single" w:sz="4" w:space="0" w:color="auto"/>
            </w:tcBorders>
            <w:shd w:val="clear" w:color="auto" w:fill="auto"/>
            <w:vAlign w:val="center"/>
            <w:hideMark/>
          </w:tcPr>
          <w:p w14:paraId="5125D167"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19C1BE19"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9E63FFE"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21</w:t>
            </w:r>
          </w:p>
        </w:tc>
        <w:tc>
          <w:tcPr>
            <w:tcW w:w="1080" w:type="dxa"/>
            <w:vMerge/>
            <w:tcBorders>
              <w:top w:val="nil"/>
              <w:left w:val="single" w:sz="4" w:space="0" w:color="auto"/>
              <w:bottom w:val="single" w:sz="4" w:space="0" w:color="000000"/>
              <w:right w:val="single" w:sz="4" w:space="0" w:color="auto"/>
            </w:tcBorders>
            <w:vAlign w:val="center"/>
            <w:hideMark/>
          </w:tcPr>
          <w:p w14:paraId="5131C013"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7CA279B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用水计量设施不符合水资源远程监控要求或者未与水行政主管部门的水资源管理信息系统联网运行的</w:t>
            </w:r>
          </w:p>
        </w:tc>
        <w:tc>
          <w:tcPr>
            <w:tcW w:w="1360" w:type="dxa"/>
            <w:tcBorders>
              <w:top w:val="nil"/>
              <w:left w:val="nil"/>
              <w:bottom w:val="single" w:sz="4" w:space="0" w:color="auto"/>
              <w:right w:val="single" w:sz="4" w:space="0" w:color="auto"/>
            </w:tcBorders>
            <w:shd w:val="clear" w:color="auto" w:fill="auto"/>
            <w:noWrap/>
            <w:vAlign w:val="center"/>
            <w:hideMark/>
          </w:tcPr>
          <w:p w14:paraId="002408A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016D61F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C53EC0A"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《江苏省节约用水条例》第四十条</w:t>
            </w:r>
          </w:p>
        </w:tc>
        <w:tc>
          <w:tcPr>
            <w:tcW w:w="2320" w:type="dxa"/>
            <w:tcBorders>
              <w:top w:val="nil"/>
              <w:left w:val="nil"/>
              <w:bottom w:val="single" w:sz="4" w:space="0" w:color="auto"/>
              <w:right w:val="single" w:sz="4" w:space="0" w:color="auto"/>
            </w:tcBorders>
            <w:shd w:val="clear" w:color="auto" w:fill="auto"/>
            <w:vAlign w:val="center"/>
            <w:hideMark/>
          </w:tcPr>
          <w:p w14:paraId="1A932366"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5DC9FE73"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8A687D8"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lastRenderedPageBreak/>
              <w:t>22</w:t>
            </w:r>
          </w:p>
        </w:tc>
        <w:tc>
          <w:tcPr>
            <w:tcW w:w="1080" w:type="dxa"/>
            <w:vMerge/>
            <w:tcBorders>
              <w:top w:val="nil"/>
              <w:left w:val="single" w:sz="4" w:space="0" w:color="auto"/>
              <w:bottom w:val="single" w:sz="4" w:space="0" w:color="000000"/>
              <w:right w:val="single" w:sz="4" w:space="0" w:color="auto"/>
            </w:tcBorders>
            <w:vAlign w:val="center"/>
            <w:hideMark/>
          </w:tcPr>
          <w:p w14:paraId="67B63D3D"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555829D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未按水行政主管部门下达的用水计划用水的</w:t>
            </w:r>
          </w:p>
        </w:tc>
        <w:tc>
          <w:tcPr>
            <w:tcW w:w="1360" w:type="dxa"/>
            <w:tcBorders>
              <w:top w:val="nil"/>
              <w:left w:val="nil"/>
              <w:bottom w:val="single" w:sz="4" w:space="0" w:color="auto"/>
              <w:right w:val="single" w:sz="4" w:space="0" w:color="auto"/>
            </w:tcBorders>
            <w:shd w:val="clear" w:color="auto" w:fill="auto"/>
            <w:noWrap/>
            <w:vAlign w:val="center"/>
            <w:hideMark/>
          </w:tcPr>
          <w:p w14:paraId="324A37C2"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6449E3B8"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01B1E64F"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《取水许可和水资源费征收管理条例》第四十条</w:t>
            </w:r>
          </w:p>
        </w:tc>
        <w:tc>
          <w:tcPr>
            <w:tcW w:w="2320" w:type="dxa"/>
            <w:tcBorders>
              <w:top w:val="nil"/>
              <w:left w:val="nil"/>
              <w:bottom w:val="single" w:sz="4" w:space="0" w:color="auto"/>
              <w:right w:val="single" w:sz="4" w:space="0" w:color="auto"/>
            </w:tcBorders>
            <w:shd w:val="clear" w:color="auto" w:fill="auto"/>
            <w:vAlign w:val="center"/>
            <w:hideMark/>
          </w:tcPr>
          <w:p w14:paraId="20DD1DB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12753518"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933741F"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23</w:t>
            </w:r>
          </w:p>
        </w:tc>
        <w:tc>
          <w:tcPr>
            <w:tcW w:w="1080" w:type="dxa"/>
            <w:vMerge/>
            <w:tcBorders>
              <w:top w:val="nil"/>
              <w:left w:val="single" w:sz="4" w:space="0" w:color="auto"/>
              <w:bottom w:val="single" w:sz="4" w:space="0" w:color="000000"/>
              <w:right w:val="single" w:sz="4" w:space="0" w:color="auto"/>
            </w:tcBorders>
            <w:vAlign w:val="center"/>
            <w:hideMark/>
          </w:tcPr>
          <w:p w14:paraId="35FA83C8"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669E642C"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擅自拆除、更换取水计量设施的</w:t>
            </w:r>
          </w:p>
        </w:tc>
        <w:tc>
          <w:tcPr>
            <w:tcW w:w="1360" w:type="dxa"/>
            <w:tcBorders>
              <w:top w:val="nil"/>
              <w:left w:val="nil"/>
              <w:bottom w:val="single" w:sz="4" w:space="0" w:color="auto"/>
              <w:right w:val="single" w:sz="4" w:space="0" w:color="auto"/>
            </w:tcBorders>
            <w:shd w:val="clear" w:color="auto" w:fill="auto"/>
            <w:noWrap/>
            <w:vAlign w:val="center"/>
            <w:hideMark/>
          </w:tcPr>
          <w:p w14:paraId="6575E7F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7751C65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173344B0"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《江苏省水资源管理条例》第四十七条</w:t>
            </w:r>
          </w:p>
        </w:tc>
        <w:tc>
          <w:tcPr>
            <w:tcW w:w="2320" w:type="dxa"/>
            <w:tcBorders>
              <w:top w:val="nil"/>
              <w:left w:val="nil"/>
              <w:bottom w:val="single" w:sz="4" w:space="0" w:color="auto"/>
              <w:right w:val="single" w:sz="4" w:space="0" w:color="auto"/>
            </w:tcBorders>
            <w:shd w:val="clear" w:color="auto" w:fill="auto"/>
            <w:vAlign w:val="center"/>
            <w:hideMark/>
          </w:tcPr>
          <w:p w14:paraId="24DECD42"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27401817"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582A493"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24</w:t>
            </w:r>
          </w:p>
        </w:tc>
        <w:tc>
          <w:tcPr>
            <w:tcW w:w="1080" w:type="dxa"/>
            <w:vMerge/>
            <w:tcBorders>
              <w:top w:val="nil"/>
              <w:left w:val="single" w:sz="4" w:space="0" w:color="auto"/>
              <w:bottom w:val="single" w:sz="4" w:space="0" w:color="000000"/>
              <w:right w:val="single" w:sz="4" w:space="0" w:color="auto"/>
            </w:tcBorders>
            <w:vAlign w:val="center"/>
            <w:hideMark/>
          </w:tcPr>
          <w:p w14:paraId="6FF0607C"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73B26104"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未依法开展水平衡测试、接受用水审计或者未对存在问题进行整改的</w:t>
            </w:r>
          </w:p>
        </w:tc>
        <w:tc>
          <w:tcPr>
            <w:tcW w:w="1360" w:type="dxa"/>
            <w:tcBorders>
              <w:top w:val="nil"/>
              <w:left w:val="nil"/>
              <w:bottom w:val="single" w:sz="4" w:space="0" w:color="auto"/>
              <w:right w:val="single" w:sz="4" w:space="0" w:color="auto"/>
            </w:tcBorders>
            <w:shd w:val="clear" w:color="auto" w:fill="auto"/>
            <w:noWrap/>
            <w:vAlign w:val="center"/>
            <w:hideMark/>
          </w:tcPr>
          <w:p w14:paraId="1D40CCEB"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5A020D9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1BD038DE"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《江苏省节约用水条例》第三十九条</w:t>
            </w:r>
          </w:p>
        </w:tc>
        <w:tc>
          <w:tcPr>
            <w:tcW w:w="2320" w:type="dxa"/>
            <w:tcBorders>
              <w:top w:val="nil"/>
              <w:left w:val="nil"/>
              <w:bottom w:val="single" w:sz="4" w:space="0" w:color="auto"/>
              <w:right w:val="single" w:sz="4" w:space="0" w:color="auto"/>
            </w:tcBorders>
            <w:shd w:val="clear" w:color="auto" w:fill="auto"/>
            <w:vAlign w:val="center"/>
            <w:hideMark/>
          </w:tcPr>
          <w:p w14:paraId="1E225C6A"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54EABC07"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0E8EC11"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25</w:t>
            </w:r>
          </w:p>
        </w:tc>
        <w:tc>
          <w:tcPr>
            <w:tcW w:w="1080" w:type="dxa"/>
            <w:vMerge/>
            <w:tcBorders>
              <w:top w:val="nil"/>
              <w:left w:val="single" w:sz="4" w:space="0" w:color="auto"/>
              <w:bottom w:val="single" w:sz="4" w:space="0" w:color="000000"/>
              <w:right w:val="single" w:sz="4" w:space="0" w:color="auto"/>
            </w:tcBorders>
            <w:vAlign w:val="center"/>
            <w:hideMark/>
          </w:tcPr>
          <w:p w14:paraId="62B52D7A"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5B9E9156"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应开展水资源论证的建设项目未开展论证的</w:t>
            </w:r>
          </w:p>
        </w:tc>
        <w:tc>
          <w:tcPr>
            <w:tcW w:w="1360" w:type="dxa"/>
            <w:tcBorders>
              <w:top w:val="nil"/>
              <w:left w:val="nil"/>
              <w:bottom w:val="single" w:sz="4" w:space="0" w:color="auto"/>
              <w:right w:val="single" w:sz="4" w:space="0" w:color="auto"/>
            </w:tcBorders>
            <w:shd w:val="clear" w:color="auto" w:fill="auto"/>
            <w:noWrap/>
            <w:vAlign w:val="center"/>
            <w:hideMark/>
          </w:tcPr>
          <w:p w14:paraId="6D3A7F4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7831F4B3"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2F85677F"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《取水许可管理办法》第八条；《建设项目水资源论证管理办法》第二条</w:t>
            </w:r>
          </w:p>
        </w:tc>
        <w:tc>
          <w:tcPr>
            <w:tcW w:w="2320" w:type="dxa"/>
            <w:tcBorders>
              <w:top w:val="nil"/>
              <w:left w:val="nil"/>
              <w:bottom w:val="single" w:sz="4" w:space="0" w:color="auto"/>
              <w:right w:val="single" w:sz="4" w:space="0" w:color="auto"/>
            </w:tcBorders>
            <w:shd w:val="clear" w:color="auto" w:fill="auto"/>
            <w:vAlign w:val="center"/>
            <w:hideMark/>
          </w:tcPr>
          <w:p w14:paraId="2BE03F57"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7E52FC38"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C3C4710"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26</w:t>
            </w:r>
          </w:p>
        </w:tc>
        <w:tc>
          <w:tcPr>
            <w:tcW w:w="1080" w:type="dxa"/>
            <w:vMerge/>
            <w:tcBorders>
              <w:top w:val="nil"/>
              <w:left w:val="single" w:sz="4" w:space="0" w:color="auto"/>
              <w:bottom w:val="single" w:sz="4" w:space="0" w:color="000000"/>
              <w:right w:val="single" w:sz="4" w:space="0" w:color="auto"/>
            </w:tcBorders>
            <w:vAlign w:val="center"/>
            <w:hideMark/>
          </w:tcPr>
          <w:p w14:paraId="3F7F0794"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7529FA5"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虽经水行政主管部门或者流域管理机构同意，但未按照要求修建水工程的</w:t>
            </w:r>
          </w:p>
        </w:tc>
        <w:tc>
          <w:tcPr>
            <w:tcW w:w="1360" w:type="dxa"/>
            <w:tcBorders>
              <w:top w:val="nil"/>
              <w:left w:val="nil"/>
              <w:bottom w:val="single" w:sz="4" w:space="0" w:color="auto"/>
              <w:right w:val="single" w:sz="4" w:space="0" w:color="auto"/>
            </w:tcBorders>
            <w:shd w:val="clear" w:color="auto" w:fill="auto"/>
            <w:noWrap/>
            <w:vAlign w:val="center"/>
            <w:hideMark/>
          </w:tcPr>
          <w:p w14:paraId="07C33F7B"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6867108C"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4F2B3E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《中华人民共和国水法》第六十五条</w:t>
            </w:r>
          </w:p>
        </w:tc>
        <w:tc>
          <w:tcPr>
            <w:tcW w:w="2320" w:type="dxa"/>
            <w:tcBorders>
              <w:top w:val="nil"/>
              <w:left w:val="nil"/>
              <w:bottom w:val="single" w:sz="4" w:space="0" w:color="auto"/>
              <w:right w:val="single" w:sz="4" w:space="0" w:color="auto"/>
            </w:tcBorders>
            <w:shd w:val="clear" w:color="auto" w:fill="auto"/>
            <w:vAlign w:val="center"/>
            <w:hideMark/>
          </w:tcPr>
          <w:p w14:paraId="7DECBE7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3EA85EED"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0A2E44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27</w:t>
            </w:r>
          </w:p>
        </w:tc>
        <w:tc>
          <w:tcPr>
            <w:tcW w:w="1080" w:type="dxa"/>
            <w:vMerge/>
            <w:tcBorders>
              <w:top w:val="nil"/>
              <w:left w:val="single" w:sz="4" w:space="0" w:color="auto"/>
              <w:bottom w:val="single" w:sz="4" w:space="0" w:color="000000"/>
              <w:right w:val="single" w:sz="4" w:space="0" w:color="auto"/>
            </w:tcBorders>
            <w:vAlign w:val="center"/>
            <w:hideMark/>
          </w:tcPr>
          <w:p w14:paraId="141B91D2"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0B5D09A" w14:textId="77777777" w:rsidR="00E631CB" w:rsidRPr="00E631CB" w:rsidRDefault="00E631CB" w:rsidP="00310A19">
            <w:pPr>
              <w:adjustRightInd/>
              <w:snapToGrid/>
              <w:spacing w:line="344" w:lineRule="exact"/>
              <w:rPr>
                <w:rFonts w:ascii="方正仿宋_GBK" w:hAnsi="宋体" w:cs="宋体"/>
                <w:sz w:val="24"/>
                <w:szCs w:val="24"/>
              </w:rPr>
            </w:pPr>
            <w:bookmarkStart w:id="85" w:name="RANGE!C29"/>
            <w:r w:rsidRPr="00E631CB">
              <w:rPr>
                <w:rFonts w:ascii="方正仿宋_GBK" w:hAnsi="宋体" w:cs="宋体" w:hint="eastAsia"/>
                <w:sz w:val="24"/>
                <w:szCs w:val="24"/>
              </w:rPr>
              <w:t>擅自调整年度取水计划的</w:t>
            </w:r>
            <w:bookmarkEnd w:id="85"/>
          </w:p>
        </w:tc>
        <w:tc>
          <w:tcPr>
            <w:tcW w:w="1360" w:type="dxa"/>
            <w:tcBorders>
              <w:top w:val="nil"/>
              <w:left w:val="nil"/>
              <w:bottom w:val="single" w:sz="4" w:space="0" w:color="auto"/>
              <w:right w:val="single" w:sz="4" w:space="0" w:color="auto"/>
            </w:tcBorders>
            <w:shd w:val="clear" w:color="auto" w:fill="auto"/>
            <w:noWrap/>
            <w:vAlign w:val="center"/>
            <w:hideMark/>
          </w:tcPr>
          <w:p w14:paraId="5A1056F8"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3FE55CAF"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D217CCA"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《取水许可和水资源费征收管理条例》第四十条</w:t>
            </w:r>
          </w:p>
        </w:tc>
        <w:tc>
          <w:tcPr>
            <w:tcW w:w="2320" w:type="dxa"/>
            <w:tcBorders>
              <w:top w:val="nil"/>
              <w:left w:val="nil"/>
              <w:bottom w:val="single" w:sz="4" w:space="0" w:color="auto"/>
              <w:right w:val="single" w:sz="4" w:space="0" w:color="auto"/>
            </w:tcBorders>
            <w:shd w:val="clear" w:color="auto" w:fill="auto"/>
            <w:vAlign w:val="center"/>
            <w:hideMark/>
          </w:tcPr>
          <w:p w14:paraId="68BD3BB4"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6C3D0019"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C4E919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28</w:t>
            </w:r>
          </w:p>
        </w:tc>
        <w:tc>
          <w:tcPr>
            <w:tcW w:w="1080" w:type="dxa"/>
            <w:vMerge/>
            <w:tcBorders>
              <w:top w:val="nil"/>
              <w:left w:val="single" w:sz="4" w:space="0" w:color="auto"/>
              <w:bottom w:val="single" w:sz="4" w:space="0" w:color="000000"/>
              <w:right w:val="single" w:sz="4" w:space="0" w:color="auto"/>
            </w:tcBorders>
            <w:vAlign w:val="center"/>
            <w:hideMark/>
          </w:tcPr>
          <w:p w14:paraId="4D338852"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D019C69"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不执行、不服从批准的水量调度计划或调度方案的</w:t>
            </w:r>
          </w:p>
        </w:tc>
        <w:tc>
          <w:tcPr>
            <w:tcW w:w="1360" w:type="dxa"/>
            <w:tcBorders>
              <w:top w:val="nil"/>
              <w:left w:val="nil"/>
              <w:bottom w:val="single" w:sz="4" w:space="0" w:color="auto"/>
              <w:right w:val="single" w:sz="4" w:space="0" w:color="auto"/>
            </w:tcBorders>
            <w:shd w:val="clear" w:color="auto" w:fill="auto"/>
            <w:noWrap/>
            <w:vAlign w:val="center"/>
            <w:hideMark/>
          </w:tcPr>
          <w:p w14:paraId="51DA543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3FDCB2C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noWrap/>
            <w:vAlign w:val="center"/>
            <w:hideMark/>
          </w:tcPr>
          <w:p w14:paraId="10C3EB2B"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《取水许可管理办法》第四十条</w:t>
            </w:r>
          </w:p>
        </w:tc>
        <w:tc>
          <w:tcPr>
            <w:tcW w:w="2320" w:type="dxa"/>
            <w:tcBorders>
              <w:top w:val="nil"/>
              <w:left w:val="nil"/>
              <w:bottom w:val="single" w:sz="4" w:space="0" w:color="auto"/>
              <w:right w:val="single" w:sz="4" w:space="0" w:color="auto"/>
            </w:tcBorders>
            <w:shd w:val="clear" w:color="auto" w:fill="auto"/>
            <w:vAlign w:val="center"/>
            <w:hideMark/>
          </w:tcPr>
          <w:p w14:paraId="472186CB"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75C2486D"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B399D90"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29</w:t>
            </w:r>
          </w:p>
        </w:tc>
        <w:tc>
          <w:tcPr>
            <w:tcW w:w="1080" w:type="dxa"/>
            <w:vMerge/>
            <w:tcBorders>
              <w:top w:val="nil"/>
              <w:left w:val="single" w:sz="4" w:space="0" w:color="auto"/>
              <w:bottom w:val="single" w:sz="4" w:space="0" w:color="000000"/>
              <w:right w:val="single" w:sz="4" w:space="0" w:color="auto"/>
            </w:tcBorders>
            <w:vAlign w:val="center"/>
            <w:hideMark/>
          </w:tcPr>
          <w:p w14:paraId="6C5E9F76"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05185F5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擅自停止使用节水设施的；擅自停止使用取水计量设施的；不按规定提供取水、退水计量资料的</w:t>
            </w:r>
          </w:p>
        </w:tc>
        <w:tc>
          <w:tcPr>
            <w:tcW w:w="1360" w:type="dxa"/>
            <w:tcBorders>
              <w:top w:val="nil"/>
              <w:left w:val="nil"/>
              <w:bottom w:val="single" w:sz="4" w:space="0" w:color="auto"/>
              <w:right w:val="single" w:sz="4" w:space="0" w:color="auto"/>
            </w:tcBorders>
            <w:shd w:val="clear" w:color="auto" w:fill="auto"/>
            <w:noWrap/>
            <w:vAlign w:val="center"/>
            <w:hideMark/>
          </w:tcPr>
          <w:p w14:paraId="130E4E9F"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26EADE3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1B5B9D2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《取水许可管理办法》第四十九条</w:t>
            </w:r>
          </w:p>
        </w:tc>
        <w:tc>
          <w:tcPr>
            <w:tcW w:w="2320" w:type="dxa"/>
            <w:tcBorders>
              <w:top w:val="nil"/>
              <w:left w:val="nil"/>
              <w:bottom w:val="single" w:sz="4" w:space="0" w:color="auto"/>
              <w:right w:val="single" w:sz="4" w:space="0" w:color="auto"/>
            </w:tcBorders>
            <w:shd w:val="clear" w:color="auto" w:fill="auto"/>
            <w:vAlign w:val="center"/>
            <w:hideMark/>
          </w:tcPr>
          <w:p w14:paraId="24A8AB5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行政处罚</w:t>
            </w:r>
          </w:p>
        </w:tc>
      </w:tr>
      <w:tr w:rsidR="00E631CB" w:rsidRPr="00E631CB" w14:paraId="39AEE571" w14:textId="77777777" w:rsidTr="00310A19">
        <w:trPr>
          <w:trHeight w:val="124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961684C"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lastRenderedPageBreak/>
              <w:t>30</w:t>
            </w:r>
          </w:p>
        </w:tc>
        <w:tc>
          <w:tcPr>
            <w:tcW w:w="1080" w:type="dxa"/>
            <w:vMerge/>
            <w:tcBorders>
              <w:top w:val="nil"/>
              <w:left w:val="single" w:sz="4" w:space="0" w:color="auto"/>
              <w:bottom w:val="single" w:sz="4" w:space="0" w:color="000000"/>
              <w:right w:val="single" w:sz="4" w:space="0" w:color="auto"/>
            </w:tcBorders>
            <w:vAlign w:val="center"/>
            <w:hideMark/>
          </w:tcPr>
          <w:p w14:paraId="68EAF842"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1942F53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其他违反取用水相关法律法规的</w:t>
            </w:r>
          </w:p>
        </w:tc>
        <w:tc>
          <w:tcPr>
            <w:tcW w:w="1360" w:type="dxa"/>
            <w:tcBorders>
              <w:top w:val="nil"/>
              <w:left w:val="nil"/>
              <w:bottom w:val="single" w:sz="4" w:space="0" w:color="auto"/>
              <w:right w:val="single" w:sz="4" w:space="0" w:color="auto"/>
            </w:tcBorders>
            <w:shd w:val="clear" w:color="auto" w:fill="auto"/>
            <w:noWrap/>
            <w:vAlign w:val="center"/>
            <w:hideMark/>
          </w:tcPr>
          <w:p w14:paraId="38C5EE69"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noWrap/>
            <w:vAlign w:val="center"/>
            <w:hideMark/>
          </w:tcPr>
          <w:p w14:paraId="1C580B29"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78B0F5A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《中华人民共和国水法》《取水许可和水资源费征收管理条例》《地下水管理条例》《中华人民共和国统计法》</w:t>
            </w:r>
          </w:p>
        </w:tc>
        <w:tc>
          <w:tcPr>
            <w:tcW w:w="2320" w:type="dxa"/>
            <w:tcBorders>
              <w:top w:val="nil"/>
              <w:left w:val="nil"/>
              <w:bottom w:val="single" w:sz="4" w:space="0" w:color="auto"/>
              <w:right w:val="single" w:sz="4" w:space="0" w:color="auto"/>
            </w:tcBorders>
            <w:shd w:val="clear" w:color="auto" w:fill="auto"/>
            <w:vAlign w:val="center"/>
            <w:hideMark/>
          </w:tcPr>
          <w:p w14:paraId="37CC74F0"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10C50FE2"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5A4FA1E"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31</w:t>
            </w:r>
          </w:p>
        </w:tc>
        <w:tc>
          <w:tcPr>
            <w:tcW w:w="1080" w:type="dxa"/>
            <w:vMerge/>
            <w:tcBorders>
              <w:top w:val="nil"/>
              <w:left w:val="single" w:sz="4" w:space="0" w:color="auto"/>
              <w:bottom w:val="single" w:sz="4" w:space="0" w:color="000000"/>
              <w:right w:val="single" w:sz="4" w:space="0" w:color="auto"/>
            </w:tcBorders>
            <w:vAlign w:val="center"/>
            <w:hideMark/>
          </w:tcPr>
          <w:p w14:paraId="251C111D"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40C95290"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违反信用承诺的（虚假承诺）的</w:t>
            </w:r>
          </w:p>
        </w:tc>
        <w:tc>
          <w:tcPr>
            <w:tcW w:w="1360" w:type="dxa"/>
            <w:tcBorders>
              <w:top w:val="nil"/>
              <w:left w:val="nil"/>
              <w:bottom w:val="single" w:sz="4" w:space="0" w:color="auto"/>
              <w:right w:val="single" w:sz="4" w:space="0" w:color="auto"/>
            </w:tcBorders>
            <w:shd w:val="clear" w:color="auto" w:fill="auto"/>
            <w:noWrap/>
            <w:vAlign w:val="center"/>
            <w:hideMark/>
          </w:tcPr>
          <w:p w14:paraId="06712DAA"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一般</w:t>
            </w:r>
          </w:p>
        </w:tc>
        <w:tc>
          <w:tcPr>
            <w:tcW w:w="1360" w:type="dxa"/>
            <w:tcBorders>
              <w:top w:val="nil"/>
              <w:left w:val="nil"/>
              <w:bottom w:val="single" w:sz="4" w:space="0" w:color="auto"/>
              <w:right w:val="single" w:sz="4" w:space="0" w:color="auto"/>
            </w:tcBorders>
            <w:shd w:val="clear" w:color="auto" w:fill="auto"/>
            <w:vAlign w:val="center"/>
            <w:hideMark/>
          </w:tcPr>
          <w:p w14:paraId="3EF193F2"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5</w:t>
            </w:r>
            <w:r w:rsidRPr="00E631CB">
              <w:rPr>
                <w:rFonts w:ascii="方正仿宋_GBK" w:hint="eastAsia"/>
                <w:sz w:val="24"/>
                <w:szCs w:val="24"/>
              </w:rPr>
              <w:t>分</w:t>
            </w:r>
          </w:p>
        </w:tc>
        <w:tc>
          <w:tcPr>
            <w:tcW w:w="3460" w:type="dxa"/>
            <w:tcBorders>
              <w:top w:val="nil"/>
              <w:left w:val="nil"/>
              <w:bottom w:val="single" w:sz="4" w:space="0" w:color="auto"/>
              <w:right w:val="single" w:sz="4" w:space="0" w:color="auto"/>
            </w:tcBorders>
            <w:shd w:val="clear" w:color="auto" w:fill="auto"/>
            <w:vAlign w:val="center"/>
            <w:hideMark/>
          </w:tcPr>
          <w:p w14:paraId="54C585CD"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《江苏省社会信用条例》第二十三条</w:t>
            </w:r>
          </w:p>
        </w:tc>
        <w:tc>
          <w:tcPr>
            <w:tcW w:w="2320" w:type="dxa"/>
            <w:tcBorders>
              <w:top w:val="nil"/>
              <w:left w:val="nil"/>
              <w:bottom w:val="single" w:sz="4" w:space="0" w:color="auto"/>
              <w:right w:val="single" w:sz="4" w:space="0" w:color="auto"/>
            </w:tcBorders>
            <w:shd w:val="clear" w:color="auto" w:fill="auto"/>
            <w:vAlign w:val="center"/>
            <w:hideMark/>
          </w:tcPr>
          <w:p w14:paraId="38AAEFFA"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1416A4D0" w14:textId="77777777" w:rsidTr="00310A19">
        <w:trPr>
          <w:trHeight w:val="124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2FEFE35"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32</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3B6B1E6E"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特别规定</w:t>
            </w:r>
          </w:p>
        </w:tc>
        <w:tc>
          <w:tcPr>
            <w:tcW w:w="4332" w:type="dxa"/>
            <w:tcBorders>
              <w:top w:val="nil"/>
              <w:left w:val="nil"/>
              <w:bottom w:val="single" w:sz="4" w:space="0" w:color="auto"/>
              <w:right w:val="single" w:sz="4" w:space="0" w:color="auto"/>
            </w:tcBorders>
            <w:shd w:val="clear" w:color="auto" w:fill="auto"/>
            <w:vAlign w:val="center"/>
            <w:hideMark/>
          </w:tcPr>
          <w:p w14:paraId="177B4073"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对违法违规失信行为被判定为一般或较重等级的，水行政主管部门已下达停止违法违规行为责令整改通知书，且仍未在规定期限内完成整改的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6E643120"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C</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14BD7F0E"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44BFFB40"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2E90D652"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3BD7BE1"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33</w:t>
            </w:r>
          </w:p>
        </w:tc>
        <w:tc>
          <w:tcPr>
            <w:tcW w:w="1080" w:type="dxa"/>
            <w:vMerge/>
            <w:tcBorders>
              <w:top w:val="nil"/>
              <w:left w:val="single" w:sz="4" w:space="0" w:color="auto"/>
              <w:bottom w:val="single" w:sz="4" w:space="0" w:color="000000"/>
              <w:right w:val="single" w:sz="4" w:space="0" w:color="auto"/>
            </w:tcBorders>
            <w:vAlign w:val="center"/>
            <w:hideMark/>
          </w:tcPr>
          <w:p w14:paraId="5746490B"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E6D10D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在其他领域信用评价结果为最低等级或被列入其他领域严重失信主体名单的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792B42B8"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不能高于</w:t>
            </w:r>
            <w:r w:rsidRPr="00E631CB">
              <w:rPr>
                <w:rFonts w:eastAsia="宋体"/>
                <w:sz w:val="24"/>
                <w:szCs w:val="24"/>
              </w:rPr>
              <w:t>C</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0BAB856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4E29A44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省公共信用信息中心共享数据</w:t>
            </w:r>
          </w:p>
        </w:tc>
      </w:tr>
      <w:tr w:rsidR="00E631CB" w:rsidRPr="00E631CB" w14:paraId="0FEEC0D8" w14:textId="77777777" w:rsidTr="00310A19">
        <w:trPr>
          <w:trHeight w:val="124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57AD20C"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34</w:t>
            </w:r>
          </w:p>
        </w:tc>
        <w:tc>
          <w:tcPr>
            <w:tcW w:w="1080" w:type="dxa"/>
            <w:vMerge/>
            <w:tcBorders>
              <w:top w:val="nil"/>
              <w:left w:val="single" w:sz="4" w:space="0" w:color="auto"/>
              <w:bottom w:val="single" w:sz="4" w:space="0" w:color="000000"/>
              <w:right w:val="single" w:sz="4" w:space="0" w:color="auto"/>
            </w:tcBorders>
            <w:vAlign w:val="center"/>
            <w:hideMark/>
          </w:tcPr>
          <w:p w14:paraId="53D8CA0F"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ECC880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对违法违规行为被判定为严重等级的，水行政主管部门已下达停止违法违规行为责令整改通知书，仍未在规定期限内完成整改的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478B4192"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D</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445F4D63"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1728B685"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475A4CBE"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68DE9B"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35</w:t>
            </w:r>
          </w:p>
        </w:tc>
        <w:tc>
          <w:tcPr>
            <w:tcW w:w="1080" w:type="dxa"/>
            <w:vMerge/>
            <w:tcBorders>
              <w:top w:val="nil"/>
              <w:left w:val="single" w:sz="4" w:space="0" w:color="auto"/>
              <w:bottom w:val="single" w:sz="4" w:space="0" w:color="000000"/>
              <w:right w:val="single" w:sz="4" w:space="0" w:color="auto"/>
            </w:tcBorders>
            <w:vAlign w:val="center"/>
            <w:hideMark/>
          </w:tcPr>
          <w:p w14:paraId="3330CCBB"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722AF56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取用水户失信行为被省级及以上水行政主管部门或其他有关部门实施挂牌督办的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75155797"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D</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4ECE40B4"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5995152D"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r w:rsidR="00E631CB" w:rsidRPr="00E631CB" w14:paraId="3E955D2D"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E3EF65A"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lastRenderedPageBreak/>
              <w:t>36</w:t>
            </w:r>
          </w:p>
        </w:tc>
        <w:tc>
          <w:tcPr>
            <w:tcW w:w="1080" w:type="dxa"/>
            <w:vMerge/>
            <w:tcBorders>
              <w:top w:val="nil"/>
              <w:left w:val="single" w:sz="4" w:space="0" w:color="auto"/>
              <w:bottom w:val="single" w:sz="4" w:space="0" w:color="000000"/>
              <w:right w:val="single" w:sz="4" w:space="0" w:color="auto"/>
            </w:tcBorders>
            <w:vAlign w:val="center"/>
            <w:hideMark/>
          </w:tcPr>
          <w:p w14:paraId="007DD907"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76FB9E9B"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因取用水违法违规，相关责任人被追究刑事责任的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2E00A1F0"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D</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69513C57"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6C84D2BC"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法院裁判及执行文书</w:t>
            </w:r>
          </w:p>
        </w:tc>
      </w:tr>
      <w:tr w:rsidR="00E631CB" w:rsidRPr="00E631CB" w14:paraId="30AB044D" w14:textId="77777777" w:rsidTr="00310A19">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32449F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37</w:t>
            </w:r>
          </w:p>
        </w:tc>
        <w:tc>
          <w:tcPr>
            <w:tcW w:w="1080" w:type="dxa"/>
            <w:vMerge/>
            <w:tcBorders>
              <w:top w:val="nil"/>
              <w:left w:val="single" w:sz="4" w:space="0" w:color="auto"/>
              <w:bottom w:val="single" w:sz="4" w:space="0" w:color="000000"/>
              <w:right w:val="single" w:sz="4" w:space="0" w:color="auto"/>
            </w:tcBorders>
            <w:vAlign w:val="center"/>
            <w:hideMark/>
          </w:tcPr>
          <w:p w14:paraId="22362834"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12B11176"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被列入取用水严重失信主体名单的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2DF799AF"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D</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0ECFA2CC"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4EA525E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水行政主管部门严重失信主体名单认定</w:t>
            </w:r>
          </w:p>
        </w:tc>
      </w:tr>
      <w:tr w:rsidR="00E631CB" w:rsidRPr="00E631CB" w14:paraId="5A2B98C7" w14:textId="77777777" w:rsidTr="00310A19">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BD0D677" w14:textId="77777777" w:rsidR="00E631CB" w:rsidRPr="00E631CB" w:rsidRDefault="00E631CB" w:rsidP="00310A19">
            <w:pPr>
              <w:adjustRightInd/>
              <w:snapToGrid/>
              <w:spacing w:line="344" w:lineRule="exact"/>
              <w:rPr>
                <w:rFonts w:eastAsia="宋体" w:hint="eastAsia"/>
                <w:sz w:val="24"/>
                <w:szCs w:val="24"/>
              </w:rPr>
            </w:pPr>
            <w:r w:rsidRPr="00E631CB">
              <w:rPr>
                <w:rFonts w:eastAsia="宋体"/>
                <w:sz w:val="24"/>
                <w:szCs w:val="24"/>
              </w:rPr>
              <w:t>38</w:t>
            </w:r>
          </w:p>
        </w:tc>
        <w:tc>
          <w:tcPr>
            <w:tcW w:w="1080" w:type="dxa"/>
            <w:vMerge/>
            <w:tcBorders>
              <w:top w:val="nil"/>
              <w:left w:val="single" w:sz="4" w:space="0" w:color="auto"/>
              <w:bottom w:val="single" w:sz="4" w:space="0" w:color="000000"/>
              <w:right w:val="single" w:sz="4" w:space="0" w:color="auto"/>
            </w:tcBorders>
            <w:vAlign w:val="center"/>
            <w:hideMark/>
          </w:tcPr>
          <w:p w14:paraId="05C05A91" w14:textId="77777777" w:rsidR="00E631CB" w:rsidRPr="00E631CB" w:rsidRDefault="00E631CB" w:rsidP="00310A19">
            <w:pPr>
              <w:adjustRightInd/>
              <w:snapToGrid/>
              <w:spacing w:line="344" w:lineRule="exact"/>
              <w:jc w:val="left"/>
              <w:rPr>
                <w:rFonts w:ascii="方正仿宋_GBK" w:hAnsi="宋体" w:cs="宋体"/>
                <w:sz w:val="24"/>
                <w:szCs w:val="24"/>
              </w:rPr>
            </w:pPr>
          </w:p>
        </w:tc>
        <w:tc>
          <w:tcPr>
            <w:tcW w:w="4332" w:type="dxa"/>
            <w:tcBorders>
              <w:top w:val="nil"/>
              <w:left w:val="nil"/>
              <w:bottom w:val="single" w:sz="4" w:space="0" w:color="auto"/>
              <w:right w:val="single" w:sz="4" w:space="0" w:color="auto"/>
            </w:tcBorders>
            <w:shd w:val="clear" w:color="auto" w:fill="auto"/>
            <w:vAlign w:val="center"/>
            <w:hideMark/>
          </w:tcPr>
          <w:p w14:paraId="3F5F1D28"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其他造成与取用水相关的严重恶劣社会影响的</w:t>
            </w:r>
          </w:p>
        </w:tc>
        <w:tc>
          <w:tcPr>
            <w:tcW w:w="2720" w:type="dxa"/>
            <w:gridSpan w:val="2"/>
            <w:tcBorders>
              <w:top w:val="single" w:sz="4" w:space="0" w:color="auto"/>
              <w:left w:val="nil"/>
              <w:bottom w:val="single" w:sz="4" w:space="0" w:color="auto"/>
              <w:right w:val="single" w:sz="4" w:space="0" w:color="000000"/>
            </w:tcBorders>
            <w:shd w:val="clear" w:color="auto" w:fill="auto"/>
            <w:vAlign w:val="center"/>
            <w:hideMark/>
          </w:tcPr>
          <w:p w14:paraId="3EEE4F03" w14:textId="77777777" w:rsidR="00E631CB" w:rsidRPr="00E631CB" w:rsidRDefault="00E631CB" w:rsidP="00310A19">
            <w:pPr>
              <w:adjustRightInd/>
              <w:snapToGrid/>
              <w:spacing w:line="344" w:lineRule="exact"/>
              <w:rPr>
                <w:rFonts w:eastAsia="宋体" w:hint="eastAsia"/>
                <w:sz w:val="24"/>
                <w:szCs w:val="24"/>
              </w:rPr>
            </w:pPr>
            <w:r w:rsidRPr="00E631CB">
              <w:rPr>
                <w:rFonts w:ascii="方正仿宋_GBK" w:hint="eastAsia"/>
                <w:sz w:val="24"/>
                <w:szCs w:val="24"/>
              </w:rPr>
              <w:t>直接认定为</w:t>
            </w:r>
            <w:r w:rsidRPr="00E631CB">
              <w:rPr>
                <w:rFonts w:eastAsia="宋体"/>
                <w:sz w:val="24"/>
                <w:szCs w:val="24"/>
              </w:rPr>
              <w:t>D</w:t>
            </w:r>
            <w:r w:rsidRPr="00E631CB">
              <w:rPr>
                <w:rFonts w:ascii="方正仿宋_GBK" w:hint="eastAsia"/>
                <w:sz w:val="24"/>
                <w:szCs w:val="24"/>
              </w:rPr>
              <w:t>级</w:t>
            </w:r>
          </w:p>
        </w:tc>
        <w:tc>
          <w:tcPr>
            <w:tcW w:w="3460" w:type="dxa"/>
            <w:tcBorders>
              <w:top w:val="nil"/>
              <w:left w:val="nil"/>
              <w:bottom w:val="single" w:sz="4" w:space="0" w:color="auto"/>
              <w:right w:val="single" w:sz="4" w:space="0" w:color="auto"/>
            </w:tcBorders>
            <w:shd w:val="clear" w:color="auto" w:fill="auto"/>
            <w:vAlign w:val="center"/>
            <w:hideMark/>
          </w:tcPr>
          <w:p w14:paraId="575A0ADE" w14:textId="77777777" w:rsidR="00E631CB" w:rsidRPr="00E631CB" w:rsidRDefault="00E631CB" w:rsidP="00310A19">
            <w:pPr>
              <w:adjustRightInd/>
              <w:snapToGrid/>
              <w:spacing w:line="344" w:lineRule="exact"/>
              <w:rPr>
                <w:rFonts w:ascii="方正仿宋_GBK" w:hAnsi="宋体" w:cs="宋体"/>
                <w:sz w:val="24"/>
                <w:szCs w:val="24"/>
              </w:rPr>
            </w:pPr>
            <w:r w:rsidRPr="00E631CB">
              <w:rPr>
                <w:rFonts w:ascii="方正仿宋_GBK" w:hAnsi="宋体" w:cs="宋体" w:hint="eastAsia"/>
                <w:sz w:val="24"/>
                <w:szCs w:val="24"/>
              </w:rPr>
              <w:t>-</w:t>
            </w:r>
          </w:p>
        </w:tc>
        <w:tc>
          <w:tcPr>
            <w:tcW w:w="2320" w:type="dxa"/>
            <w:tcBorders>
              <w:top w:val="nil"/>
              <w:left w:val="nil"/>
              <w:bottom w:val="single" w:sz="4" w:space="0" w:color="auto"/>
              <w:right w:val="single" w:sz="4" w:space="0" w:color="auto"/>
            </w:tcBorders>
            <w:shd w:val="clear" w:color="auto" w:fill="auto"/>
            <w:vAlign w:val="center"/>
            <w:hideMark/>
          </w:tcPr>
          <w:p w14:paraId="345FCC41" w14:textId="77777777" w:rsidR="00E631CB" w:rsidRPr="00E631CB" w:rsidRDefault="00E631CB" w:rsidP="00310A19">
            <w:pPr>
              <w:adjustRightInd/>
              <w:snapToGrid/>
              <w:spacing w:line="344" w:lineRule="exact"/>
              <w:rPr>
                <w:rFonts w:ascii="方正仿宋_GBK" w:hAnsi="宋体" w:cs="宋体" w:hint="eastAsia"/>
                <w:sz w:val="24"/>
                <w:szCs w:val="24"/>
              </w:rPr>
            </w:pPr>
            <w:r w:rsidRPr="00E631CB">
              <w:rPr>
                <w:rFonts w:ascii="方正仿宋_GBK" w:hAnsi="宋体" w:cs="宋体" w:hint="eastAsia"/>
                <w:sz w:val="24"/>
                <w:szCs w:val="24"/>
              </w:rPr>
              <w:t>相关行政决定文书以及其他权威、准确的文件或记录</w:t>
            </w:r>
          </w:p>
        </w:tc>
      </w:tr>
    </w:tbl>
    <w:p w14:paraId="2AB40F52" w14:textId="77777777" w:rsidR="00E631CB" w:rsidRDefault="00E631CB" w:rsidP="00CA4345">
      <w:pPr>
        <w:spacing w:line="580" w:lineRule="exact"/>
        <w:jc w:val="both"/>
      </w:pPr>
    </w:p>
    <w:p w14:paraId="08581E3B" w14:textId="77777777" w:rsidR="00BB1BCB" w:rsidRDefault="00BB1BCB" w:rsidP="00CA4345">
      <w:pPr>
        <w:spacing w:line="580" w:lineRule="exact"/>
        <w:jc w:val="both"/>
        <w:sectPr w:rsidR="00BB1BCB" w:rsidSect="00E631CB">
          <w:pgSz w:w="16838" w:h="11906" w:orient="landscape"/>
          <w:pgMar w:top="1800" w:right="1440" w:bottom="1800" w:left="1440" w:header="851" w:footer="992" w:gutter="0"/>
          <w:cols w:space="425"/>
          <w:docGrid w:type="lines" w:linePitch="312"/>
        </w:sectPr>
      </w:pPr>
    </w:p>
    <w:p w14:paraId="030B3F87" w14:textId="5C7728F7" w:rsidR="007C0900" w:rsidRPr="00E631CB" w:rsidRDefault="007C0900" w:rsidP="007C0900">
      <w:pPr>
        <w:spacing w:line="580" w:lineRule="exact"/>
        <w:jc w:val="both"/>
        <w:rPr>
          <w:rFonts w:eastAsia="方正黑体_GBK" w:hint="eastAsia"/>
          <w:sz w:val="32"/>
          <w:szCs w:val="32"/>
        </w:rPr>
      </w:pPr>
      <w:r w:rsidRPr="00E631CB">
        <w:rPr>
          <w:rFonts w:eastAsia="方正黑体_GBK"/>
          <w:sz w:val="32"/>
          <w:szCs w:val="32"/>
        </w:rPr>
        <w:lastRenderedPageBreak/>
        <w:t>表</w:t>
      </w:r>
      <w:r>
        <w:rPr>
          <w:rFonts w:eastAsia="方正黑体_GBK" w:hint="eastAsia"/>
          <w:sz w:val="32"/>
          <w:szCs w:val="32"/>
        </w:rPr>
        <w:t>2</w:t>
      </w:r>
    </w:p>
    <w:p w14:paraId="6190C35B" w14:textId="46DB803A" w:rsidR="007C0900" w:rsidRPr="00E631CB" w:rsidRDefault="007C0900" w:rsidP="007C0900">
      <w:pPr>
        <w:spacing w:line="580" w:lineRule="exact"/>
        <w:rPr>
          <w:rFonts w:ascii="方正小标宋_GBK" w:eastAsia="方正小标宋_GBK" w:hint="eastAsia"/>
          <w:sz w:val="32"/>
          <w:szCs w:val="32"/>
        </w:rPr>
      </w:pPr>
      <w:r w:rsidRPr="007C0900">
        <w:rPr>
          <w:rFonts w:ascii="方正小标宋_GBK" w:eastAsia="方正小标宋_GBK" w:hint="eastAsia"/>
          <w:sz w:val="32"/>
          <w:szCs w:val="32"/>
        </w:rPr>
        <w:t>信用信息目录</w:t>
      </w:r>
    </w:p>
    <w:tbl>
      <w:tblPr>
        <w:tblW w:w="5303" w:type="pct"/>
        <w:tblLook w:val="04A0" w:firstRow="1" w:lastRow="0" w:firstColumn="1" w:lastColumn="0" w:noHBand="0" w:noVBand="1"/>
      </w:tblPr>
      <w:tblGrid>
        <w:gridCol w:w="1341"/>
        <w:gridCol w:w="2376"/>
        <w:gridCol w:w="5321"/>
      </w:tblGrid>
      <w:tr w:rsidR="007C0900" w:rsidRPr="007C0900" w14:paraId="4C8B2712" w14:textId="77777777" w:rsidTr="00547288">
        <w:trPr>
          <w:trHeight w:val="500"/>
        </w:trPr>
        <w:tc>
          <w:tcPr>
            <w:tcW w:w="7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B6C19" w14:textId="77777777" w:rsidR="007C0900" w:rsidRPr="007C0900" w:rsidRDefault="007C0900" w:rsidP="00547288">
            <w:pPr>
              <w:adjustRightInd/>
              <w:snapToGrid/>
              <w:spacing w:line="346" w:lineRule="exact"/>
              <w:rPr>
                <w:rFonts w:ascii="方正仿宋_GBK" w:hAnsi="宋体" w:cs="宋体"/>
                <w:b/>
                <w:bCs/>
                <w:sz w:val="28"/>
                <w:szCs w:val="28"/>
              </w:rPr>
            </w:pPr>
            <w:r w:rsidRPr="007C0900">
              <w:rPr>
                <w:rFonts w:ascii="方正仿宋_GBK" w:hAnsi="宋体" w:cs="宋体" w:hint="eastAsia"/>
                <w:b/>
                <w:bCs/>
                <w:sz w:val="28"/>
                <w:szCs w:val="28"/>
              </w:rPr>
              <w:t>信息类别</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14:paraId="524ECC14" w14:textId="77777777" w:rsidR="007C0900" w:rsidRPr="007C0900" w:rsidRDefault="007C0900" w:rsidP="00547288">
            <w:pPr>
              <w:adjustRightInd/>
              <w:snapToGrid/>
              <w:spacing w:line="346" w:lineRule="exact"/>
              <w:rPr>
                <w:rFonts w:ascii="方正仿宋_GBK" w:hAnsi="宋体" w:cs="宋体" w:hint="eastAsia"/>
                <w:b/>
                <w:bCs/>
                <w:sz w:val="28"/>
                <w:szCs w:val="28"/>
              </w:rPr>
            </w:pPr>
            <w:r w:rsidRPr="007C0900">
              <w:rPr>
                <w:rFonts w:ascii="方正仿宋_GBK" w:hAnsi="宋体" w:cs="宋体" w:hint="eastAsia"/>
                <w:b/>
                <w:bCs/>
                <w:sz w:val="28"/>
                <w:szCs w:val="28"/>
              </w:rPr>
              <w:t>条目</w:t>
            </w:r>
          </w:p>
        </w:tc>
        <w:tc>
          <w:tcPr>
            <w:tcW w:w="2944" w:type="pct"/>
            <w:tcBorders>
              <w:top w:val="single" w:sz="4" w:space="0" w:color="auto"/>
              <w:left w:val="nil"/>
              <w:bottom w:val="single" w:sz="4" w:space="0" w:color="auto"/>
              <w:right w:val="single" w:sz="4" w:space="0" w:color="auto"/>
            </w:tcBorders>
            <w:shd w:val="clear" w:color="auto" w:fill="auto"/>
            <w:noWrap/>
            <w:vAlign w:val="center"/>
            <w:hideMark/>
          </w:tcPr>
          <w:p w14:paraId="33F802AB" w14:textId="77777777" w:rsidR="007C0900" w:rsidRPr="007C0900" w:rsidRDefault="007C0900" w:rsidP="00547288">
            <w:pPr>
              <w:adjustRightInd/>
              <w:snapToGrid/>
              <w:spacing w:line="346" w:lineRule="exact"/>
              <w:rPr>
                <w:rFonts w:ascii="方正仿宋_GBK" w:hAnsi="宋体" w:cs="宋体" w:hint="eastAsia"/>
                <w:b/>
                <w:bCs/>
                <w:sz w:val="28"/>
                <w:szCs w:val="28"/>
              </w:rPr>
            </w:pPr>
            <w:r w:rsidRPr="007C0900">
              <w:rPr>
                <w:rFonts w:ascii="方正仿宋_GBK" w:hAnsi="宋体" w:cs="宋体" w:hint="eastAsia"/>
                <w:b/>
                <w:bCs/>
                <w:sz w:val="28"/>
                <w:szCs w:val="28"/>
              </w:rPr>
              <w:t>具体内容</w:t>
            </w:r>
          </w:p>
        </w:tc>
      </w:tr>
      <w:tr w:rsidR="007C0900" w:rsidRPr="007C0900" w14:paraId="35910111" w14:textId="77777777" w:rsidTr="00547288">
        <w:trPr>
          <w:trHeight w:val="500"/>
        </w:trPr>
        <w:tc>
          <w:tcPr>
            <w:tcW w:w="7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66CC49"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基础信息</w:t>
            </w:r>
          </w:p>
        </w:tc>
        <w:tc>
          <w:tcPr>
            <w:tcW w:w="1314" w:type="pct"/>
            <w:tcBorders>
              <w:top w:val="nil"/>
              <w:left w:val="nil"/>
              <w:bottom w:val="single" w:sz="4" w:space="0" w:color="auto"/>
              <w:right w:val="single" w:sz="4" w:space="0" w:color="auto"/>
            </w:tcBorders>
            <w:shd w:val="clear" w:color="auto" w:fill="auto"/>
            <w:noWrap/>
            <w:vAlign w:val="center"/>
            <w:hideMark/>
          </w:tcPr>
          <w:p w14:paraId="2FB7D1D4"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注册登记信息</w:t>
            </w:r>
          </w:p>
        </w:tc>
        <w:tc>
          <w:tcPr>
            <w:tcW w:w="2944" w:type="pct"/>
            <w:tcBorders>
              <w:top w:val="nil"/>
              <w:left w:val="nil"/>
              <w:bottom w:val="single" w:sz="4" w:space="0" w:color="auto"/>
              <w:right w:val="single" w:sz="4" w:space="0" w:color="auto"/>
            </w:tcBorders>
            <w:shd w:val="clear" w:color="auto" w:fill="auto"/>
            <w:noWrap/>
            <w:vAlign w:val="center"/>
            <w:hideMark/>
          </w:tcPr>
          <w:p w14:paraId="39F98C88"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营业执照相关信息</w:t>
            </w:r>
          </w:p>
        </w:tc>
      </w:tr>
      <w:tr w:rsidR="007C0900" w:rsidRPr="007C0900" w14:paraId="01899CEA" w14:textId="77777777" w:rsidTr="00547288">
        <w:trPr>
          <w:trHeight w:val="500"/>
        </w:trPr>
        <w:tc>
          <w:tcPr>
            <w:tcW w:w="742" w:type="pct"/>
            <w:vMerge/>
            <w:tcBorders>
              <w:top w:val="nil"/>
              <w:left w:val="single" w:sz="4" w:space="0" w:color="auto"/>
              <w:bottom w:val="single" w:sz="4" w:space="0" w:color="auto"/>
              <w:right w:val="single" w:sz="4" w:space="0" w:color="auto"/>
            </w:tcBorders>
            <w:vAlign w:val="center"/>
            <w:hideMark/>
          </w:tcPr>
          <w:p w14:paraId="16E2C3D8"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147FE0B5"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资质信息</w:t>
            </w:r>
          </w:p>
        </w:tc>
        <w:tc>
          <w:tcPr>
            <w:tcW w:w="2944" w:type="pct"/>
            <w:tcBorders>
              <w:top w:val="nil"/>
              <w:left w:val="nil"/>
              <w:bottom w:val="single" w:sz="4" w:space="0" w:color="auto"/>
              <w:right w:val="single" w:sz="4" w:space="0" w:color="auto"/>
            </w:tcBorders>
            <w:shd w:val="clear" w:color="auto" w:fill="auto"/>
            <w:noWrap/>
            <w:vAlign w:val="center"/>
            <w:hideMark/>
          </w:tcPr>
          <w:p w14:paraId="08DC2BD1"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取水许可证相关信息</w:t>
            </w:r>
          </w:p>
        </w:tc>
      </w:tr>
      <w:tr w:rsidR="007C0900" w:rsidRPr="007C0900" w14:paraId="161E1301" w14:textId="77777777" w:rsidTr="00547288">
        <w:trPr>
          <w:trHeight w:val="930"/>
        </w:trPr>
        <w:tc>
          <w:tcPr>
            <w:tcW w:w="742" w:type="pct"/>
            <w:vMerge/>
            <w:tcBorders>
              <w:top w:val="nil"/>
              <w:left w:val="single" w:sz="4" w:space="0" w:color="auto"/>
              <w:bottom w:val="single" w:sz="4" w:space="0" w:color="auto"/>
              <w:right w:val="single" w:sz="4" w:space="0" w:color="auto"/>
            </w:tcBorders>
            <w:vAlign w:val="center"/>
            <w:hideMark/>
          </w:tcPr>
          <w:p w14:paraId="17556206"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419E4FAE"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静态管理台账</w:t>
            </w:r>
          </w:p>
        </w:tc>
        <w:tc>
          <w:tcPr>
            <w:tcW w:w="2944" w:type="pct"/>
            <w:tcBorders>
              <w:top w:val="nil"/>
              <w:left w:val="nil"/>
              <w:bottom w:val="single" w:sz="4" w:space="0" w:color="auto"/>
              <w:right w:val="single" w:sz="4" w:space="0" w:color="auto"/>
            </w:tcBorders>
            <w:shd w:val="clear" w:color="auto" w:fill="auto"/>
            <w:vAlign w:val="center"/>
            <w:hideMark/>
          </w:tcPr>
          <w:p w14:paraId="7163A0D6"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包括企业营业执照、立项文件、水资源论证报告及审查意见、取水申请书、取水许可审批文件、现场验收材料、延续评估材料。补办取水许可证的还应有责令整改等佐证材料。</w:t>
            </w:r>
          </w:p>
        </w:tc>
      </w:tr>
      <w:tr w:rsidR="007C0900" w:rsidRPr="007C0900" w14:paraId="1170A048" w14:textId="77777777" w:rsidTr="00547288">
        <w:trPr>
          <w:trHeight w:val="1240"/>
        </w:trPr>
        <w:tc>
          <w:tcPr>
            <w:tcW w:w="742" w:type="pct"/>
            <w:vMerge/>
            <w:tcBorders>
              <w:top w:val="nil"/>
              <w:left w:val="single" w:sz="4" w:space="0" w:color="auto"/>
              <w:bottom w:val="single" w:sz="4" w:space="0" w:color="auto"/>
              <w:right w:val="single" w:sz="4" w:space="0" w:color="auto"/>
            </w:tcBorders>
            <w:vAlign w:val="center"/>
            <w:hideMark/>
          </w:tcPr>
          <w:p w14:paraId="1ACBB826"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146458C8"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动态管理台账</w:t>
            </w:r>
          </w:p>
        </w:tc>
        <w:tc>
          <w:tcPr>
            <w:tcW w:w="2944" w:type="pct"/>
            <w:tcBorders>
              <w:top w:val="nil"/>
              <w:left w:val="nil"/>
              <w:bottom w:val="single" w:sz="4" w:space="0" w:color="auto"/>
              <w:right w:val="single" w:sz="4" w:space="0" w:color="auto"/>
            </w:tcBorders>
            <w:shd w:val="clear" w:color="auto" w:fill="auto"/>
            <w:vAlign w:val="center"/>
            <w:hideMark/>
          </w:tcPr>
          <w:p w14:paraId="68AEB55D"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包括取用水总结、取用水统计台账、取水抄表记录、用水计划申请及下达文件、缴费通知单及缴费发票、计量设施安装佐证材料、计量设施合格证、取水相关设施运行维护台账、计量设施定期检定报告或校准报告、更换记录和维修记录等。</w:t>
            </w:r>
          </w:p>
        </w:tc>
      </w:tr>
      <w:tr w:rsidR="007C0900" w:rsidRPr="007C0900" w14:paraId="448EFCF6" w14:textId="77777777" w:rsidTr="00547288">
        <w:trPr>
          <w:trHeight w:val="1550"/>
        </w:trPr>
        <w:tc>
          <w:tcPr>
            <w:tcW w:w="742" w:type="pct"/>
            <w:vMerge/>
            <w:tcBorders>
              <w:top w:val="nil"/>
              <w:left w:val="single" w:sz="4" w:space="0" w:color="auto"/>
              <w:bottom w:val="single" w:sz="4" w:space="0" w:color="auto"/>
              <w:right w:val="single" w:sz="4" w:space="0" w:color="auto"/>
            </w:tcBorders>
            <w:vAlign w:val="center"/>
            <w:hideMark/>
          </w:tcPr>
          <w:p w14:paraId="28C1A86C"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vAlign w:val="center"/>
            <w:hideMark/>
          </w:tcPr>
          <w:p w14:paraId="28670EE7"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规范化建设信息</w:t>
            </w:r>
          </w:p>
        </w:tc>
        <w:tc>
          <w:tcPr>
            <w:tcW w:w="2944" w:type="pct"/>
            <w:tcBorders>
              <w:top w:val="nil"/>
              <w:left w:val="nil"/>
              <w:bottom w:val="single" w:sz="4" w:space="0" w:color="auto"/>
              <w:right w:val="single" w:sz="4" w:space="0" w:color="auto"/>
            </w:tcBorders>
            <w:shd w:val="clear" w:color="auto" w:fill="auto"/>
            <w:vAlign w:val="center"/>
            <w:hideMark/>
          </w:tcPr>
          <w:p w14:paraId="14B37B54"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取水工程规范（取水口建设是否规范）；</w:t>
            </w:r>
            <w:r w:rsidRPr="007C0900">
              <w:rPr>
                <w:rFonts w:ascii="方正仿宋_GBK" w:hAnsi="宋体" w:cs="宋体" w:hint="eastAsia"/>
                <w:sz w:val="24"/>
                <w:szCs w:val="24"/>
              </w:rPr>
              <w:br/>
              <w:t>取用水行为规范（取水许可审批是否规范）；</w:t>
            </w:r>
            <w:r w:rsidRPr="007C0900">
              <w:rPr>
                <w:rFonts w:ascii="方正仿宋_GBK" w:hAnsi="宋体" w:cs="宋体" w:hint="eastAsia"/>
                <w:sz w:val="24"/>
                <w:szCs w:val="24"/>
              </w:rPr>
              <w:br/>
              <w:t>取水计量精准（计量设施安装是否规范）；</w:t>
            </w:r>
            <w:r w:rsidRPr="007C0900">
              <w:rPr>
                <w:rFonts w:ascii="方正仿宋_GBK" w:hAnsi="宋体" w:cs="宋体" w:hint="eastAsia"/>
                <w:sz w:val="24"/>
                <w:szCs w:val="24"/>
              </w:rPr>
              <w:br/>
              <w:t>监控传输精准（计量在线监控安装是否安装）；</w:t>
            </w:r>
            <w:r w:rsidRPr="007C0900">
              <w:rPr>
                <w:rFonts w:ascii="方正仿宋_GBK" w:hAnsi="宋体" w:cs="宋体" w:hint="eastAsia"/>
                <w:sz w:val="24"/>
                <w:szCs w:val="24"/>
              </w:rPr>
              <w:br/>
              <w:t>标志标识清晰（标志牌设置是否规范）；</w:t>
            </w:r>
          </w:p>
        </w:tc>
      </w:tr>
      <w:tr w:rsidR="007C0900" w:rsidRPr="007C0900" w14:paraId="6D485E9F" w14:textId="77777777" w:rsidTr="00547288">
        <w:trPr>
          <w:trHeight w:val="620"/>
        </w:trPr>
        <w:tc>
          <w:tcPr>
            <w:tcW w:w="742" w:type="pct"/>
            <w:vMerge/>
            <w:tcBorders>
              <w:top w:val="nil"/>
              <w:left w:val="single" w:sz="4" w:space="0" w:color="auto"/>
              <w:bottom w:val="single" w:sz="4" w:space="0" w:color="auto"/>
              <w:right w:val="single" w:sz="4" w:space="0" w:color="auto"/>
            </w:tcBorders>
            <w:vAlign w:val="center"/>
            <w:hideMark/>
          </w:tcPr>
          <w:p w14:paraId="3C8B5317"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vAlign w:val="center"/>
            <w:hideMark/>
          </w:tcPr>
          <w:p w14:paraId="47FF7E82"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表彰奖励、荣誉称号信息</w:t>
            </w:r>
          </w:p>
        </w:tc>
        <w:tc>
          <w:tcPr>
            <w:tcW w:w="2944" w:type="pct"/>
            <w:tcBorders>
              <w:top w:val="nil"/>
              <w:left w:val="nil"/>
              <w:bottom w:val="single" w:sz="4" w:space="0" w:color="auto"/>
              <w:right w:val="single" w:sz="4" w:space="0" w:color="auto"/>
            </w:tcBorders>
            <w:shd w:val="clear" w:color="auto" w:fill="auto"/>
            <w:vAlign w:val="center"/>
            <w:hideMark/>
          </w:tcPr>
          <w:p w14:paraId="2FA5234F"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节水型社会载体、节水标杆、水效领跑者名单；</w:t>
            </w:r>
            <w:r w:rsidRPr="007C0900">
              <w:rPr>
                <w:rFonts w:ascii="方正仿宋_GBK" w:hAnsi="宋体" w:cs="宋体" w:hint="eastAsia"/>
                <w:sz w:val="24"/>
                <w:szCs w:val="24"/>
              </w:rPr>
              <w:br/>
              <w:t>企业或员工获得水利部</w:t>
            </w:r>
            <w:proofErr w:type="gramStart"/>
            <w:r w:rsidRPr="007C0900">
              <w:rPr>
                <w:rFonts w:ascii="方正仿宋_GBK" w:hAnsi="宋体" w:cs="宋体" w:hint="eastAsia"/>
                <w:sz w:val="24"/>
                <w:szCs w:val="24"/>
              </w:rPr>
              <w:t>门其他</w:t>
            </w:r>
            <w:proofErr w:type="gramEnd"/>
            <w:r w:rsidRPr="007C0900">
              <w:rPr>
                <w:rFonts w:ascii="方正仿宋_GBK" w:hAnsi="宋体" w:cs="宋体" w:hint="eastAsia"/>
                <w:sz w:val="24"/>
                <w:szCs w:val="24"/>
              </w:rPr>
              <w:t>相关荣誉、表彰。</w:t>
            </w:r>
          </w:p>
        </w:tc>
      </w:tr>
      <w:tr w:rsidR="007C0900" w:rsidRPr="007C0900" w14:paraId="79DBA957" w14:textId="77777777" w:rsidTr="00547288">
        <w:trPr>
          <w:trHeight w:val="500"/>
        </w:trPr>
        <w:tc>
          <w:tcPr>
            <w:tcW w:w="742" w:type="pct"/>
            <w:vMerge/>
            <w:tcBorders>
              <w:top w:val="nil"/>
              <w:left w:val="single" w:sz="4" w:space="0" w:color="auto"/>
              <w:bottom w:val="single" w:sz="4" w:space="0" w:color="auto"/>
              <w:right w:val="single" w:sz="4" w:space="0" w:color="auto"/>
            </w:tcBorders>
            <w:vAlign w:val="center"/>
            <w:hideMark/>
          </w:tcPr>
          <w:p w14:paraId="0C62DA33"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vAlign w:val="center"/>
            <w:hideMark/>
          </w:tcPr>
          <w:p w14:paraId="47598150"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信用承诺</w:t>
            </w:r>
          </w:p>
        </w:tc>
        <w:tc>
          <w:tcPr>
            <w:tcW w:w="2944" w:type="pct"/>
            <w:tcBorders>
              <w:top w:val="nil"/>
              <w:left w:val="nil"/>
              <w:bottom w:val="single" w:sz="4" w:space="0" w:color="auto"/>
              <w:right w:val="single" w:sz="4" w:space="0" w:color="auto"/>
            </w:tcBorders>
            <w:shd w:val="clear" w:color="auto" w:fill="auto"/>
            <w:vAlign w:val="center"/>
            <w:hideMark/>
          </w:tcPr>
          <w:p w14:paraId="4FC2A909"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信用承诺信息</w:t>
            </w:r>
          </w:p>
        </w:tc>
      </w:tr>
      <w:tr w:rsidR="007C0900" w:rsidRPr="007C0900" w14:paraId="1CD3204D" w14:textId="77777777" w:rsidTr="00547288">
        <w:trPr>
          <w:trHeight w:val="620"/>
        </w:trPr>
        <w:tc>
          <w:tcPr>
            <w:tcW w:w="742" w:type="pct"/>
            <w:vMerge w:val="restart"/>
            <w:tcBorders>
              <w:top w:val="nil"/>
              <w:left w:val="single" w:sz="4" w:space="0" w:color="auto"/>
              <w:bottom w:val="single" w:sz="4" w:space="0" w:color="000000"/>
              <w:right w:val="single" w:sz="4" w:space="0" w:color="auto"/>
            </w:tcBorders>
            <w:shd w:val="clear" w:color="auto" w:fill="auto"/>
            <w:vAlign w:val="center"/>
            <w:hideMark/>
          </w:tcPr>
          <w:p w14:paraId="7AFC5E18"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行政处罚、行政强制、司法裁判、严重失信主体名单等相关信息</w:t>
            </w:r>
          </w:p>
        </w:tc>
        <w:tc>
          <w:tcPr>
            <w:tcW w:w="1314" w:type="pct"/>
            <w:tcBorders>
              <w:top w:val="nil"/>
              <w:left w:val="nil"/>
              <w:bottom w:val="single" w:sz="4" w:space="0" w:color="auto"/>
              <w:right w:val="single" w:sz="4" w:space="0" w:color="auto"/>
            </w:tcBorders>
            <w:shd w:val="clear" w:color="auto" w:fill="auto"/>
            <w:noWrap/>
            <w:vAlign w:val="center"/>
            <w:hideMark/>
          </w:tcPr>
          <w:p w14:paraId="3EB2C9B6"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行政处罚信息</w:t>
            </w:r>
          </w:p>
        </w:tc>
        <w:tc>
          <w:tcPr>
            <w:tcW w:w="2944" w:type="pct"/>
            <w:tcBorders>
              <w:top w:val="nil"/>
              <w:left w:val="nil"/>
              <w:bottom w:val="single" w:sz="4" w:space="0" w:color="auto"/>
              <w:right w:val="single" w:sz="4" w:space="0" w:color="auto"/>
            </w:tcBorders>
            <w:shd w:val="clear" w:color="auto" w:fill="auto"/>
            <w:vAlign w:val="center"/>
            <w:hideMark/>
          </w:tcPr>
          <w:p w14:paraId="6BF122DB"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各级水行政主管部门在实施取用水许可制度过程中，针对取用水领域违法违规和弄虚作假等失信行为</w:t>
            </w:r>
            <w:proofErr w:type="gramStart"/>
            <w:r w:rsidRPr="007C0900">
              <w:rPr>
                <w:rFonts w:ascii="方正仿宋_GBK" w:hAnsi="宋体" w:cs="宋体" w:hint="eastAsia"/>
                <w:sz w:val="24"/>
                <w:szCs w:val="24"/>
              </w:rPr>
              <w:t>作出</w:t>
            </w:r>
            <w:proofErr w:type="gramEnd"/>
            <w:r w:rsidRPr="007C0900">
              <w:rPr>
                <w:rFonts w:ascii="方正仿宋_GBK" w:hAnsi="宋体" w:cs="宋体" w:hint="eastAsia"/>
                <w:sz w:val="24"/>
                <w:szCs w:val="24"/>
              </w:rPr>
              <w:t>的行政处罚信息</w:t>
            </w:r>
          </w:p>
        </w:tc>
      </w:tr>
      <w:tr w:rsidR="007C0900" w:rsidRPr="007C0900" w14:paraId="51AE66EC" w14:textId="77777777" w:rsidTr="00547288">
        <w:trPr>
          <w:trHeight w:val="620"/>
        </w:trPr>
        <w:tc>
          <w:tcPr>
            <w:tcW w:w="742" w:type="pct"/>
            <w:vMerge/>
            <w:tcBorders>
              <w:top w:val="nil"/>
              <w:left w:val="single" w:sz="4" w:space="0" w:color="auto"/>
              <w:bottom w:val="single" w:sz="4" w:space="0" w:color="000000"/>
              <w:right w:val="single" w:sz="4" w:space="0" w:color="auto"/>
            </w:tcBorders>
            <w:vAlign w:val="center"/>
            <w:hideMark/>
          </w:tcPr>
          <w:p w14:paraId="6A8ADD72"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6C5E5672"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行政强制信息</w:t>
            </w:r>
          </w:p>
        </w:tc>
        <w:tc>
          <w:tcPr>
            <w:tcW w:w="2944" w:type="pct"/>
            <w:tcBorders>
              <w:top w:val="nil"/>
              <w:left w:val="nil"/>
              <w:bottom w:val="single" w:sz="4" w:space="0" w:color="auto"/>
              <w:right w:val="single" w:sz="4" w:space="0" w:color="auto"/>
            </w:tcBorders>
            <w:shd w:val="clear" w:color="auto" w:fill="auto"/>
            <w:vAlign w:val="center"/>
            <w:hideMark/>
          </w:tcPr>
          <w:p w14:paraId="7A27532A"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各级水行政主管部门在实施取用水许可制度过程中，针对取用水领域违法违规和弄虚作假等失信行为</w:t>
            </w:r>
            <w:proofErr w:type="gramStart"/>
            <w:r w:rsidRPr="007C0900">
              <w:rPr>
                <w:rFonts w:ascii="方正仿宋_GBK" w:hAnsi="宋体" w:cs="宋体" w:hint="eastAsia"/>
                <w:sz w:val="24"/>
                <w:szCs w:val="24"/>
              </w:rPr>
              <w:t>作出</w:t>
            </w:r>
            <w:proofErr w:type="gramEnd"/>
            <w:r w:rsidRPr="007C0900">
              <w:rPr>
                <w:rFonts w:ascii="方正仿宋_GBK" w:hAnsi="宋体" w:cs="宋体" w:hint="eastAsia"/>
                <w:sz w:val="24"/>
                <w:szCs w:val="24"/>
              </w:rPr>
              <w:t>的行政强制信息</w:t>
            </w:r>
          </w:p>
        </w:tc>
      </w:tr>
      <w:tr w:rsidR="007C0900" w:rsidRPr="007C0900" w14:paraId="2017FC6A" w14:textId="77777777" w:rsidTr="00547288">
        <w:trPr>
          <w:trHeight w:val="500"/>
        </w:trPr>
        <w:tc>
          <w:tcPr>
            <w:tcW w:w="742" w:type="pct"/>
            <w:vMerge/>
            <w:tcBorders>
              <w:top w:val="nil"/>
              <w:left w:val="single" w:sz="4" w:space="0" w:color="auto"/>
              <w:bottom w:val="single" w:sz="4" w:space="0" w:color="000000"/>
              <w:right w:val="single" w:sz="4" w:space="0" w:color="auto"/>
            </w:tcBorders>
            <w:vAlign w:val="center"/>
            <w:hideMark/>
          </w:tcPr>
          <w:p w14:paraId="2AAF3E88"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1FFEB63C"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违反承诺信息</w:t>
            </w:r>
          </w:p>
        </w:tc>
        <w:tc>
          <w:tcPr>
            <w:tcW w:w="2944" w:type="pct"/>
            <w:tcBorders>
              <w:top w:val="nil"/>
              <w:left w:val="nil"/>
              <w:bottom w:val="single" w:sz="4" w:space="0" w:color="auto"/>
              <w:right w:val="single" w:sz="4" w:space="0" w:color="auto"/>
            </w:tcBorders>
            <w:shd w:val="clear" w:color="auto" w:fill="auto"/>
            <w:vAlign w:val="center"/>
            <w:hideMark/>
          </w:tcPr>
          <w:p w14:paraId="09A1D293"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取用水</w:t>
            </w:r>
            <w:proofErr w:type="gramStart"/>
            <w:r w:rsidRPr="007C0900">
              <w:rPr>
                <w:rFonts w:ascii="方正仿宋_GBK" w:hAnsi="宋体" w:cs="宋体" w:hint="eastAsia"/>
                <w:sz w:val="24"/>
                <w:szCs w:val="24"/>
              </w:rPr>
              <w:t>户违反</w:t>
            </w:r>
            <w:proofErr w:type="gramEnd"/>
            <w:r w:rsidRPr="007C0900">
              <w:rPr>
                <w:rFonts w:ascii="方正仿宋_GBK" w:hAnsi="宋体" w:cs="宋体" w:hint="eastAsia"/>
                <w:sz w:val="24"/>
                <w:szCs w:val="24"/>
              </w:rPr>
              <w:t>信用承诺信息</w:t>
            </w:r>
          </w:p>
        </w:tc>
      </w:tr>
      <w:tr w:rsidR="007C0900" w:rsidRPr="007C0900" w14:paraId="3587C0B2" w14:textId="77777777" w:rsidTr="00547288">
        <w:trPr>
          <w:trHeight w:val="620"/>
        </w:trPr>
        <w:tc>
          <w:tcPr>
            <w:tcW w:w="742" w:type="pct"/>
            <w:vMerge/>
            <w:tcBorders>
              <w:top w:val="nil"/>
              <w:left w:val="single" w:sz="4" w:space="0" w:color="auto"/>
              <w:bottom w:val="single" w:sz="4" w:space="0" w:color="000000"/>
              <w:right w:val="single" w:sz="4" w:space="0" w:color="auto"/>
            </w:tcBorders>
            <w:vAlign w:val="center"/>
            <w:hideMark/>
          </w:tcPr>
          <w:p w14:paraId="533B2C06"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2014C0E4"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司法裁判及执行信息</w:t>
            </w:r>
          </w:p>
        </w:tc>
        <w:tc>
          <w:tcPr>
            <w:tcW w:w="2944" w:type="pct"/>
            <w:tcBorders>
              <w:top w:val="nil"/>
              <w:left w:val="nil"/>
              <w:bottom w:val="single" w:sz="4" w:space="0" w:color="auto"/>
              <w:right w:val="single" w:sz="4" w:space="0" w:color="auto"/>
            </w:tcBorders>
            <w:shd w:val="clear" w:color="auto" w:fill="auto"/>
            <w:vAlign w:val="center"/>
            <w:hideMark/>
          </w:tcPr>
          <w:p w14:paraId="5738B515"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因取用水违法违规，相关责任人被追究刑事责任的司法裁判及执行文书信息</w:t>
            </w:r>
          </w:p>
        </w:tc>
      </w:tr>
      <w:tr w:rsidR="007C0900" w:rsidRPr="007C0900" w14:paraId="117B3EC7" w14:textId="77777777" w:rsidTr="00547288">
        <w:trPr>
          <w:trHeight w:val="500"/>
        </w:trPr>
        <w:tc>
          <w:tcPr>
            <w:tcW w:w="742" w:type="pct"/>
            <w:vMerge/>
            <w:tcBorders>
              <w:top w:val="nil"/>
              <w:left w:val="single" w:sz="4" w:space="0" w:color="auto"/>
              <w:bottom w:val="single" w:sz="4" w:space="0" w:color="000000"/>
              <w:right w:val="single" w:sz="4" w:space="0" w:color="auto"/>
            </w:tcBorders>
            <w:vAlign w:val="center"/>
            <w:hideMark/>
          </w:tcPr>
          <w:p w14:paraId="33F82CE1"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52DE80C4"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信用评价结果信息</w:t>
            </w:r>
          </w:p>
        </w:tc>
        <w:tc>
          <w:tcPr>
            <w:tcW w:w="2944" w:type="pct"/>
            <w:tcBorders>
              <w:top w:val="nil"/>
              <w:left w:val="nil"/>
              <w:bottom w:val="single" w:sz="4" w:space="0" w:color="auto"/>
              <w:right w:val="single" w:sz="4" w:space="0" w:color="auto"/>
            </w:tcBorders>
            <w:shd w:val="clear" w:color="auto" w:fill="auto"/>
            <w:vAlign w:val="center"/>
            <w:hideMark/>
          </w:tcPr>
          <w:p w14:paraId="3CFEAE8D"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其他领域信用评价结果为最低等级的信息</w:t>
            </w:r>
          </w:p>
        </w:tc>
      </w:tr>
      <w:tr w:rsidR="007C0900" w:rsidRPr="007C0900" w14:paraId="5D9EC149" w14:textId="77777777" w:rsidTr="00547288">
        <w:trPr>
          <w:trHeight w:val="500"/>
        </w:trPr>
        <w:tc>
          <w:tcPr>
            <w:tcW w:w="742" w:type="pct"/>
            <w:vMerge/>
            <w:tcBorders>
              <w:top w:val="nil"/>
              <w:left w:val="single" w:sz="4" w:space="0" w:color="auto"/>
              <w:bottom w:val="single" w:sz="4" w:space="0" w:color="000000"/>
              <w:right w:val="single" w:sz="4" w:space="0" w:color="auto"/>
            </w:tcBorders>
            <w:vAlign w:val="center"/>
            <w:hideMark/>
          </w:tcPr>
          <w:p w14:paraId="40240CD1"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420C946E"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严重失信主体名单</w:t>
            </w:r>
          </w:p>
        </w:tc>
        <w:tc>
          <w:tcPr>
            <w:tcW w:w="2944" w:type="pct"/>
            <w:tcBorders>
              <w:top w:val="nil"/>
              <w:left w:val="nil"/>
              <w:bottom w:val="single" w:sz="4" w:space="0" w:color="auto"/>
              <w:right w:val="single" w:sz="4" w:space="0" w:color="auto"/>
            </w:tcBorders>
            <w:shd w:val="clear" w:color="auto" w:fill="auto"/>
            <w:vAlign w:val="center"/>
            <w:hideMark/>
          </w:tcPr>
          <w:p w14:paraId="77A70604"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列入严重失信主体名单信息</w:t>
            </w:r>
          </w:p>
        </w:tc>
      </w:tr>
      <w:tr w:rsidR="007C0900" w:rsidRPr="007C0900" w14:paraId="4D7B04E5" w14:textId="77777777" w:rsidTr="00547288">
        <w:trPr>
          <w:trHeight w:val="500"/>
        </w:trPr>
        <w:tc>
          <w:tcPr>
            <w:tcW w:w="742" w:type="pct"/>
            <w:vMerge/>
            <w:tcBorders>
              <w:top w:val="nil"/>
              <w:left w:val="single" w:sz="4" w:space="0" w:color="auto"/>
              <w:bottom w:val="single" w:sz="4" w:space="0" w:color="000000"/>
              <w:right w:val="single" w:sz="4" w:space="0" w:color="auto"/>
            </w:tcBorders>
            <w:vAlign w:val="center"/>
            <w:hideMark/>
          </w:tcPr>
          <w:p w14:paraId="2E69F4D9" w14:textId="77777777" w:rsidR="007C0900" w:rsidRPr="007C0900" w:rsidRDefault="007C0900" w:rsidP="00547288">
            <w:pPr>
              <w:adjustRightInd/>
              <w:snapToGrid/>
              <w:spacing w:line="346" w:lineRule="exact"/>
              <w:jc w:val="left"/>
              <w:rPr>
                <w:rFonts w:ascii="方正仿宋_GBK" w:hAnsi="宋体" w:cs="宋体"/>
                <w:sz w:val="24"/>
                <w:szCs w:val="24"/>
              </w:rPr>
            </w:pPr>
          </w:p>
        </w:tc>
        <w:tc>
          <w:tcPr>
            <w:tcW w:w="1314" w:type="pct"/>
            <w:tcBorders>
              <w:top w:val="nil"/>
              <w:left w:val="nil"/>
              <w:bottom w:val="single" w:sz="4" w:space="0" w:color="auto"/>
              <w:right w:val="single" w:sz="4" w:space="0" w:color="auto"/>
            </w:tcBorders>
            <w:shd w:val="clear" w:color="auto" w:fill="auto"/>
            <w:noWrap/>
            <w:vAlign w:val="center"/>
            <w:hideMark/>
          </w:tcPr>
          <w:p w14:paraId="31E2EED1"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其他失信信息</w:t>
            </w:r>
          </w:p>
        </w:tc>
        <w:tc>
          <w:tcPr>
            <w:tcW w:w="2944" w:type="pct"/>
            <w:tcBorders>
              <w:top w:val="nil"/>
              <w:left w:val="nil"/>
              <w:bottom w:val="single" w:sz="4" w:space="0" w:color="auto"/>
              <w:right w:val="single" w:sz="4" w:space="0" w:color="auto"/>
            </w:tcBorders>
            <w:shd w:val="clear" w:color="auto" w:fill="auto"/>
            <w:vAlign w:val="center"/>
            <w:hideMark/>
          </w:tcPr>
          <w:p w14:paraId="69F0946D" w14:textId="77777777" w:rsidR="007C0900" w:rsidRPr="007C0900" w:rsidRDefault="007C0900" w:rsidP="00547288">
            <w:pPr>
              <w:adjustRightInd/>
              <w:snapToGrid/>
              <w:spacing w:line="346" w:lineRule="exact"/>
              <w:rPr>
                <w:rFonts w:ascii="方正仿宋_GBK" w:hAnsi="宋体" w:cs="宋体" w:hint="eastAsia"/>
                <w:sz w:val="24"/>
                <w:szCs w:val="24"/>
              </w:rPr>
            </w:pPr>
            <w:r w:rsidRPr="007C0900">
              <w:rPr>
                <w:rFonts w:ascii="方正仿宋_GBK" w:hAnsi="宋体" w:cs="宋体" w:hint="eastAsia"/>
                <w:sz w:val="24"/>
                <w:szCs w:val="24"/>
              </w:rPr>
              <w:t>违法违规监督检查执法记录；挂牌督办等信息</w:t>
            </w:r>
          </w:p>
        </w:tc>
      </w:tr>
    </w:tbl>
    <w:p w14:paraId="596EBD11" w14:textId="77777777" w:rsidR="00BB1BCB" w:rsidRPr="00547288" w:rsidRDefault="00BB1BCB" w:rsidP="00547288">
      <w:pPr>
        <w:spacing w:line="240" w:lineRule="atLeast"/>
        <w:jc w:val="both"/>
        <w:rPr>
          <w:rFonts w:hint="eastAsia"/>
          <w:sz w:val="10"/>
          <w:szCs w:val="10"/>
        </w:rPr>
      </w:pPr>
    </w:p>
    <w:sectPr w:rsidR="00BB1BCB" w:rsidRPr="00547288" w:rsidSect="007C09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E244B" w14:textId="77777777" w:rsidR="00062D9D" w:rsidRDefault="00062D9D">
      <w:r>
        <w:separator/>
      </w:r>
    </w:p>
    <w:p w14:paraId="58A2F6A2" w14:textId="77777777" w:rsidR="00062D9D" w:rsidRDefault="00062D9D"/>
  </w:endnote>
  <w:endnote w:type="continuationSeparator" w:id="0">
    <w:p w14:paraId="6FA113AE" w14:textId="77777777" w:rsidR="00062D9D" w:rsidRDefault="00062D9D">
      <w:r>
        <w:continuationSeparator/>
      </w:r>
    </w:p>
    <w:p w14:paraId="117CF52C" w14:textId="77777777" w:rsidR="00062D9D" w:rsidRDefault="00062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1" w:subsetted="1" w:fontKey="{7E1CB1F3-AE69-4938-95D3-F61C9BC8B660}"/>
    <w:embedBold r:id="rId2" w:subsetted="1" w:fontKey="{1830343B-5B17-4B65-BFBB-F68CC8D8049B}"/>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3" w:subsetted="1" w:fontKey="{1A60DBA5-C60C-4FD6-8DD5-DE4DD052709D}"/>
  </w:font>
  <w:font w:name="方正黑体_GBK">
    <w:panose1 w:val="03000509000000000000"/>
    <w:charset w:val="86"/>
    <w:family w:val="script"/>
    <w:pitch w:val="fixed"/>
    <w:sig w:usb0="00000001" w:usb1="080E0000" w:usb2="00000010" w:usb3="00000000" w:csb0="00040000" w:csb1="00000000"/>
    <w:embedRegular r:id="rId4" w:subsetted="1" w:fontKey="{ED932139-00ED-40AA-A511-8B95600CD4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9674939"/>
      <w:docPartObj>
        <w:docPartGallery w:val="Page Numbers (Bottom of Page)"/>
        <w:docPartUnique/>
      </w:docPartObj>
    </w:sdtPr>
    <w:sdtEndPr>
      <w:rPr>
        <w:sz w:val="21"/>
        <w:szCs w:val="21"/>
      </w:rPr>
    </w:sdtEndPr>
    <w:sdtContent>
      <w:p w14:paraId="53131580" w14:textId="1E600DA8" w:rsidR="002043CA" w:rsidRPr="00547288" w:rsidRDefault="00547288" w:rsidP="00547288">
        <w:pPr>
          <w:pStyle w:val="a8"/>
          <w:jc w:val="center"/>
          <w:rPr>
            <w:rFonts w:hint="eastAsia"/>
            <w:sz w:val="21"/>
            <w:szCs w:val="21"/>
          </w:rPr>
        </w:pPr>
        <w:r w:rsidRPr="00547288">
          <w:rPr>
            <w:sz w:val="21"/>
            <w:szCs w:val="21"/>
          </w:rPr>
          <w:fldChar w:fldCharType="begin"/>
        </w:r>
        <w:r w:rsidRPr="00547288">
          <w:rPr>
            <w:sz w:val="21"/>
            <w:szCs w:val="21"/>
          </w:rPr>
          <w:instrText>PAGE   \* MERGEFORMAT</w:instrText>
        </w:r>
        <w:r w:rsidRPr="00547288">
          <w:rPr>
            <w:sz w:val="21"/>
            <w:szCs w:val="21"/>
          </w:rPr>
          <w:fldChar w:fldCharType="separate"/>
        </w:r>
        <w:r w:rsidRPr="00547288">
          <w:rPr>
            <w:sz w:val="21"/>
            <w:szCs w:val="21"/>
            <w:lang w:val="zh-CN"/>
          </w:rPr>
          <w:t>2</w:t>
        </w:r>
        <w:r w:rsidRPr="00547288">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E6531" w14:textId="77777777" w:rsidR="00062D9D" w:rsidRDefault="00062D9D">
      <w:r>
        <w:separator/>
      </w:r>
    </w:p>
    <w:p w14:paraId="0BACCC77" w14:textId="77777777" w:rsidR="00062D9D" w:rsidRDefault="00062D9D"/>
  </w:footnote>
  <w:footnote w:type="continuationSeparator" w:id="0">
    <w:p w14:paraId="6ED72400" w14:textId="77777777" w:rsidR="00062D9D" w:rsidRDefault="00062D9D">
      <w:r>
        <w:continuationSeparator/>
      </w:r>
    </w:p>
    <w:p w14:paraId="4E8D0CDC" w14:textId="77777777" w:rsidR="00062D9D" w:rsidRDefault="00062D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E5C3514"/>
    <w:multiLevelType w:val="singleLevel"/>
    <w:tmpl w:val="EE5C3514"/>
    <w:lvl w:ilvl="0">
      <w:start w:val="1"/>
      <w:numFmt w:val="chineseCounting"/>
      <w:lvlText w:val="第%1条"/>
      <w:lvlJc w:val="left"/>
      <w:pPr>
        <w:ind w:left="1290" w:hanging="440"/>
      </w:pPr>
      <w:rPr>
        <w:rFonts w:hint="eastAsia"/>
        <w:b/>
        <w:bCs/>
        <w:color w:val="auto"/>
        <w:sz w:val="32"/>
        <w:szCs w:val="32"/>
        <w:lang w:val="en-US"/>
      </w:rPr>
    </w:lvl>
  </w:abstractNum>
  <w:num w:numId="1" w16cid:durableId="24060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M1YzczOTQ4YTEyZWRlYzQyY2M0YzMwYzY5NTc5MzAifQ=="/>
  </w:docVars>
  <w:rsids>
    <w:rsidRoot w:val="52086FFB"/>
    <w:rsid w:val="00003278"/>
    <w:rsid w:val="00003A88"/>
    <w:rsid w:val="00015E84"/>
    <w:rsid w:val="00022530"/>
    <w:rsid w:val="00024B34"/>
    <w:rsid w:val="00033E64"/>
    <w:rsid w:val="0003621F"/>
    <w:rsid w:val="0005783D"/>
    <w:rsid w:val="0006070B"/>
    <w:rsid w:val="00062D9D"/>
    <w:rsid w:val="00063DB1"/>
    <w:rsid w:val="00064849"/>
    <w:rsid w:val="00074CE1"/>
    <w:rsid w:val="00075F3E"/>
    <w:rsid w:val="000835F1"/>
    <w:rsid w:val="00084EBE"/>
    <w:rsid w:val="00094E3C"/>
    <w:rsid w:val="00095A9F"/>
    <w:rsid w:val="000A217D"/>
    <w:rsid w:val="000A4500"/>
    <w:rsid w:val="000A6839"/>
    <w:rsid w:val="000B4E21"/>
    <w:rsid w:val="000B65EC"/>
    <w:rsid w:val="000B732F"/>
    <w:rsid w:val="000B791B"/>
    <w:rsid w:val="000C05F2"/>
    <w:rsid w:val="000C2CD1"/>
    <w:rsid w:val="000C3116"/>
    <w:rsid w:val="000C4A3F"/>
    <w:rsid w:val="000C68FF"/>
    <w:rsid w:val="000D1C53"/>
    <w:rsid w:val="000D62F7"/>
    <w:rsid w:val="000E0AA2"/>
    <w:rsid w:val="000E2F67"/>
    <w:rsid w:val="000F0454"/>
    <w:rsid w:val="00101EAD"/>
    <w:rsid w:val="00107F65"/>
    <w:rsid w:val="00117A17"/>
    <w:rsid w:val="00120B03"/>
    <w:rsid w:val="001228CB"/>
    <w:rsid w:val="00125046"/>
    <w:rsid w:val="0012605A"/>
    <w:rsid w:val="001273D8"/>
    <w:rsid w:val="0013089F"/>
    <w:rsid w:val="00131188"/>
    <w:rsid w:val="0013292F"/>
    <w:rsid w:val="00135169"/>
    <w:rsid w:val="00140763"/>
    <w:rsid w:val="001435B5"/>
    <w:rsid w:val="00144359"/>
    <w:rsid w:val="00150FEB"/>
    <w:rsid w:val="00156F1E"/>
    <w:rsid w:val="00157C63"/>
    <w:rsid w:val="00177675"/>
    <w:rsid w:val="00192798"/>
    <w:rsid w:val="00192955"/>
    <w:rsid w:val="001934C0"/>
    <w:rsid w:val="00195A43"/>
    <w:rsid w:val="001967FA"/>
    <w:rsid w:val="001B277F"/>
    <w:rsid w:val="001B2788"/>
    <w:rsid w:val="001B500C"/>
    <w:rsid w:val="001E54A0"/>
    <w:rsid w:val="001E7D67"/>
    <w:rsid w:val="001F06EB"/>
    <w:rsid w:val="001F2436"/>
    <w:rsid w:val="001F3554"/>
    <w:rsid w:val="001F40F5"/>
    <w:rsid w:val="001F62CF"/>
    <w:rsid w:val="002043CA"/>
    <w:rsid w:val="00206228"/>
    <w:rsid w:val="00211831"/>
    <w:rsid w:val="002122E8"/>
    <w:rsid w:val="00213408"/>
    <w:rsid w:val="00225378"/>
    <w:rsid w:val="002328FE"/>
    <w:rsid w:val="00235E8C"/>
    <w:rsid w:val="00240414"/>
    <w:rsid w:val="0024192B"/>
    <w:rsid w:val="002435BF"/>
    <w:rsid w:val="0024691C"/>
    <w:rsid w:val="00253FAF"/>
    <w:rsid w:val="00254BEE"/>
    <w:rsid w:val="002630BB"/>
    <w:rsid w:val="0027059F"/>
    <w:rsid w:val="00272378"/>
    <w:rsid w:val="0027653E"/>
    <w:rsid w:val="00277A69"/>
    <w:rsid w:val="0028306C"/>
    <w:rsid w:val="00284978"/>
    <w:rsid w:val="002868B0"/>
    <w:rsid w:val="00295BE8"/>
    <w:rsid w:val="002A605A"/>
    <w:rsid w:val="002B0681"/>
    <w:rsid w:val="002B4D23"/>
    <w:rsid w:val="002C2DA7"/>
    <w:rsid w:val="002D0555"/>
    <w:rsid w:val="002D7DC0"/>
    <w:rsid w:val="002E2941"/>
    <w:rsid w:val="002E323E"/>
    <w:rsid w:val="002E35FF"/>
    <w:rsid w:val="002E3D95"/>
    <w:rsid w:val="002F5AE8"/>
    <w:rsid w:val="002F5D03"/>
    <w:rsid w:val="002F5EDA"/>
    <w:rsid w:val="00305E9C"/>
    <w:rsid w:val="0030616D"/>
    <w:rsid w:val="00310A19"/>
    <w:rsid w:val="00311A5F"/>
    <w:rsid w:val="00312AEE"/>
    <w:rsid w:val="0031375B"/>
    <w:rsid w:val="003140B9"/>
    <w:rsid w:val="00314713"/>
    <w:rsid w:val="00321C17"/>
    <w:rsid w:val="0032329C"/>
    <w:rsid w:val="0032511E"/>
    <w:rsid w:val="00326196"/>
    <w:rsid w:val="0033738D"/>
    <w:rsid w:val="00342B8E"/>
    <w:rsid w:val="00352471"/>
    <w:rsid w:val="00355760"/>
    <w:rsid w:val="00364469"/>
    <w:rsid w:val="00364753"/>
    <w:rsid w:val="00367EEE"/>
    <w:rsid w:val="00372984"/>
    <w:rsid w:val="003918F3"/>
    <w:rsid w:val="00394C98"/>
    <w:rsid w:val="00395B12"/>
    <w:rsid w:val="003966AA"/>
    <w:rsid w:val="003A2ECF"/>
    <w:rsid w:val="003A33D7"/>
    <w:rsid w:val="003B126C"/>
    <w:rsid w:val="003B2C60"/>
    <w:rsid w:val="003B3FD6"/>
    <w:rsid w:val="003C6FB3"/>
    <w:rsid w:val="003D56FD"/>
    <w:rsid w:val="003E3826"/>
    <w:rsid w:val="00400F07"/>
    <w:rsid w:val="00401A3F"/>
    <w:rsid w:val="00406C50"/>
    <w:rsid w:val="00406F37"/>
    <w:rsid w:val="0040770F"/>
    <w:rsid w:val="00422499"/>
    <w:rsid w:val="00430F2E"/>
    <w:rsid w:val="00431F72"/>
    <w:rsid w:val="0043774D"/>
    <w:rsid w:val="0045780F"/>
    <w:rsid w:val="00457B86"/>
    <w:rsid w:val="00463E94"/>
    <w:rsid w:val="00465BE4"/>
    <w:rsid w:val="004703D7"/>
    <w:rsid w:val="00470F7F"/>
    <w:rsid w:val="00473BF9"/>
    <w:rsid w:val="00474E4A"/>
    <w:rsid w:val="00475BA3"/>
    <w:rsid w:val="00477AA5"/>
    <w:rsid w:val="00480EC4"/>
    <w:rsid w:val="0049559B"/>
    <w:rsid w:val="0049767E"/>
    <w:rsid w:val="004A04AB"/>
    <w:rsid w:val="004A262D"/>
    <w:rsid w:val="004A34C6"/>
    <w:rsid w:val="004A56B3"/>
    <w:rsid w:val="004A6DDD"/>
    <w:rsid w:val="004B0A50"/>
    <w:rsid w:val="004B6564"/>
    <w:rsid w:val="004B72E9"/>
    <w:rsid w:val="004C100A"/>
    <w:rsid w:val="004D0FD1"/>
    <w:rsid w:val="004D2F33"/>
    <w:rsid w:val="004D3621"/>
    <w:rsid w:val="004D431B"/>
    <w:rsid w:val="004D611F"/>
    <w:rsid w:val="004E0D43"/>
    <w:rsid w:val="004E693C"/>
    <w:rsid w:val="004E6A5E"/>
    <w:rsid w:val="004E7B9D"/>
    <w:rsid w:val="004F26E9"/>
    <w:rsid w:val="004F39D3"/>
    <w:rsid w:val="00502526"/>
    <w:rsid w:val="00502C6E"/>
    <w:rsid w:val="00527468"/>
    <w:rsid w:val="00530E82"/>
    <w:rsid w:val="00533B80"/>
    <w:rsid w:val="005439F6"/>
    <w:rsid w:val="00543E52"/>
    <w:rsid w:val="00543EB9"/>
    <w:rsid w:val="00547111"/>
    <w:rsid w:val="00547288"/>
    <w:rsid w:val="00550A01"/>
    <w:rsid w:val="00555F05"/>
    <w:rsid w:val="005574FC"/>
    <w:rsid w:val="0055762C"/>
    <w:rsid w:val="00562F94"/>
    <w:rsid w:val="00571DB0"/>
    <w:rsid w:val="00582BAB"/>
    <w:rsid w:val="005845BA"/>
    <w:rsid w:val="00586203"/>
    <w:rsid w:val="00592253"/>
    <w:rsid w:val="0059443E"/>
    <w:rsid w:val="005A0227"/>
    <w:rsid w:val="005A212B"/>
    <w:rsid w:val="005A6276"/>
    <w:rsid w:val="005A7FE0"/>
    <w:rsid w:val="005B71B0"/>
    <w:rsid w:val="005C499E"/>
    <w:rsid w:val="005D76DF"/>
    <w:rsid w:val="005E386C"/>
    <w:rsid w:val="005E4841"/>
    <w:rsid w:val="005E739F"/>
    <w:rsid w:val="005F4321"/>
    <w:rsid w:val="005F511F"/>
    <w:rsid w:val="005F63FD"/>
    <w:rsid w:val="0060222D"/>
    <w:rsid w:val="00604599"/>
    <w:rsid w:val="00606D42"/>
    <w:rsid w:val="00611F43"/>
    <w:rsid w:val="00613795"/>
    <w:rsid w:val="006211AE"/>
    <w:rsid w:val="006218D8"/>
    <w:rsid w:val="006300EF"/>
    <w:rsid w:val="006402A0"/>
    <w:rsid w:val="00644675"/>
    <w:rsid w:val="00650A6A"/>
    <w:rsid w:val="006518DF"/>
    <w:rsid w:val="0065748B"/>
    <w:rsid w:val="00657E53"/>
    <w:rsid w:val="00660412"/>
    <w:rsid w:val="00661709"/>
    <w:rsid w:val="00664668"/>
    <w:rsid w:val="00672637"/>
    <w:rsid w:val="00684293"/>
    <w:rsid w:val="006857C1"/>
    <w:rsid w:val="0068772C"/>
    <w:rsid w:val="00690511"/>
    <w:rsid w:val="00691FEB"/>
    <w:rsid w:val="00696D39"/>
    <w:rsid w:val="006A0F34"/>
    <w:rsid w:val="006A1216"/>
    <w:rsid w:val="006A32E3"/>
    <w:rsid w:val="006A3AAD"/>
    <w:rsid w:val="006A4BD4"/>
    <w:rsid w:val="006A5978"/>
    <w:rsid w:val="006B18D9"/>
    <w:rsid w:val="006C5103"/>
    <w:rsid w:val="006C6A2B"/>
    <w:rsid w:val="006D200A"/>
    <w:rsid w:val="006D34C2"/>
    <w:rsid w:val="006D3AB3"/>
    <w:rsid w:val="006D43B3"/>
    <w:rsid w:val="006E175E"/>
    <w:rsid w:val="006F1042"/>
    <w:rsid w:val="006F16E2"/>
    <w:rsid w:val="006F3B57"/>
    <w:rsid w:val="006F7029"/>
    <w:rsid w:val="006F7A59"/>
    <w:rsid w:val="0070054E"/>
    <w:rsid w:val="00701B14"/>
    <w:rsid w:val="0071024A"/>
    <w:rsid w:val="007155FB"/>
    <w:rsid w:val="00717DDB"/>
    <w:rsid w:val="0072592C"/>
    <w:rsid w:val="0073053F"/>
    <w:rsid w:val="00736537"/>
    <w:rsid w:val="0074138A"/>
    <w:rsid w:val="00743E2B"/>
    <w:rsid w:val="007446A0"/>
    <w:rsid w:val="0075119F"/>
    <w:rsid w:val="00751526"/>
    <w:rsid w:val="00751BEA"/>
    <w:rsid w:val="00752CFA"/>
    <w:rsid w:val="007560DC"/>
    <w:rsid w:val="0075644A"/>
    <w:rsid w:val="00757B9E"/>
    <w:rsid w:val="00757BCE"/>
    <w:rsid w:val="007638B3"/>
    <w:rsid w:val="00763CA2"/>
    <w:rsid w:val="00774D26"/>
    <w:rsid w:val="00775D8A"/>
    <w:rsid w:val="00776715"/>
    <w:rsid w:val="007806DF"/>
    <w:rsid w:val="0078339D"/>
    <w:rsid w:val="007907F0"/>
    <w:rsid w:val="00791EFB"/>
    <w:rsid w:val="00792A7B"/>
    <w:rsid w:val="007A175B"/>
    <w:rsid w:val="007A2C9A"/>
    <w:rsid w:val="007B3937"/>
    <w:rsid w:val="007C0487"/>
    <w:rsid w:val="007C0900"/>
    <w:rsid w:val="007C0B8E"/>
    <w:rsid w:val="007C57AA"/>
    <w:rsid w:val="007D5293"/>
    <w:rsid w:val="007D5C56"/>
    <w:rsid w:val="007D63EB"/>
    <w:rsid w:val="007E0E1B"/>
    <w:rsid w:val="007E374E"/>
    <w:rsid w:val="007E62D7"/>
    <w:rsid w:val="007F281B"/>
    <w:rsid w:val="007F4C5F"/>
    <w:rsid w:val="007F7F2C"/>
    <w:rsid w:val="00804080"/>
    <w:rsid w:val="00805A7E"/>
    <w:rsid w:val="00805CBF"/>
    <w:rsid w:val="00806A98"/>
    <w:rsid w:val="00807D18"/>
    <w:rsid w:val="00810B11"/>
    <w:rsid w:val="0081298D"/>
    <w:rsid w:val="00812A60"/>
    <w:rsid w:val="00814C39"/>
    <w:rsid w:val="008164A1"/>
    <w:rsid w:val="008166D2"/>
    <w:rsid w:val="008223A5"/>
    <w:rsid w:val="008253C3"/>
    <w:rsid w:val="008301B4"/>
    <w:rsid w:val="008319CF"/>
    <w:rsid w:val="008326D5"/>
    <w:rsid w:val="00835383"/>
    <w:rsid w:val="00836757"/>
    <w:rsid w:val="00842BAB"/>
    <w:rsid w:val="00842DFC"/>
    <w:rsid w:val="0085337C"/>
    <w:rsid w:val="008552E0"/>
    <w:rsid w:val="0085552A"/>
    <w:rsid w:val="0085670A"/>
    <w:rsid w:val="0086440C"/>
    <w:rsid w:val="00866BE8"/>
    <w:rsid w:val="00874115"/>
    <w:rsid w:val="0087495A"/>
    <w:rsid w:val="00876E67"/>
    <w:rsid w:val="0088149D"/>
    <w:rsid w:val="0088199E"/>
    <w:rsid w:val="00882C7C"/>
    <w:rsid w:val="00887662"/>
    <w:rsid w:val="0089194A"/>
    <w:rsid w:val="00896E85"/>
    <w:rsid w:val="008B5614"/>
    <w:rsid w:val="008B7DD4"/>
    <w:rsid w:val="008C5EAA"/>
    <w:rsid w:val="008E1A42"/>
    <w:rsid w:val="008E4151"/>
    <w:rsid w:val="008F53D1"/>
    <w:rsid w:val="00901351"/>
    <w:rsid w:val="0090303B"/>
    <w:rsid w:val="00914AC5"/>
    <w:rsid w:val="009153E5"/>
    <w:rsid w:val="00916A8D"/>
    <w:rsid w:val="00924AB0"/>
    <w:rsid w:val="009449B1"/>
    <w:rsid w:val="00945C08"/>
    <w:rsid w:val="0094779F"/>
    <w:rsid w:val="009538C6"/>
    <w:rsid w:val="00955959"/>
    <w:rsid w:val="00955DFF"/>
    <w:rsid w:val="0095645E"/>
    <w:rsid w:val="00957A83"/>
    <w:rsid w:val="009600A2"/>
    <w:rsid w:val="0096506C"/>
    <w:rsid w:val="00967561"/>
    <w:rsid w:val="0097305A"/>
    <w:rsid w:val="009756D8"/>
    <w:rsid w:val="00975B4A"/>
    <w:rsid w:val="00980900"/>
    <w:rsid w:val="00980E4C"/>
    <w:rsid w:val="0098427F"/>
    <w:rsid w:val="00990313"/>
    <w:rsid w:val="0099066D"/>
    <w:rsid w:val="009906C8"/>
    <w:rsid w:val="009A0678"/>
    <w:rsid w:val="009A65E3"/>
    <w:rsid w:val="009B32AF"/>
    <w:rsid w:val="009B5448"/>
    <w:rsid w:val="009C1E7E"/>
    <w:rsid w:val="009C3F2B"/>
    <w:rsid w:val="009C5B69"/>
    <w:rsid w:val="009C7066"/>
    <w:rsid w:val="009D0C4C"/>
    <w:rsid w:val="009D2127"/>
    <w:rsid w:val="009D2723"/>
    <w:rsid w:val="009D7105"/>
    <w:rsid w:val="009D7C31"/>
    <w:rsid w:val="009E384E"/>
    <w:rsid w:val="009E4BE3"/>
    <w:rsid w:val="009E7C81"/>
    <w:rsid w:val="009F06D3"/>
    <w:rsid w:val="009F3C50"/>
    <w:rsid w:val="009F3FDE"/>
    <w:rsid w:val="00A015AA"/>
    <w:rsid w:val="00A051D5"/>
    <w:rsid w:val="00A15130"/>
    <w:rsid w:val="00A17386"/>
    <w:rsid w:val="00A226FF"/>
    <w:rsid w:val="00A2529C"/>
    <w:rsid w:val="00A2550B"/>
    <w:rsid w:val="00A25A41"/>
    <w:rsid w:val="00A32A38"/>
    <w:rsid w:val="00A33EE2"/>
    <w:rsid w:val="00A36FCE"/>
    <w:rsid w:val="00A42982"/>
    <w:rsid w:val="00A454FD"/>
    <w:rsid w:val="00A55A7A"/>
    <w:rsid w:val="00A647AE"/>
    <w:rsid w:val="00A64E0E"/>
    <w:rsid w:val="00A71E4E"/>
    <w:rsid w:val="00A740DE"/>
    <w:rsid w:val="00A82CE3"/>
    <w:rsid w:val="00A84C3C"/>
    <w:rsid w:val="00A86E93"/>
    <w:rsid w:val="00A9070E"/>
    <w:rsid w:val="00A97244"/>
    <w:rsid w:val="00AA311A"/>
    <w:rsid w:val="00AB13BE"/>
    <w:rsid w:val="00AB1CAA"/>
    <w:rsid w:val="00AB41AA"/>
    <w:rsid w:val="00AB6B69"/>
    <w:rsid w:val="00AC1A2C"/>
    <w:rsid w:val="00AC7FCF"/>
    <w:rsid w:val="00AD0200"/>
    <w:rsid w:val="00AD1DBF"/>
    <w:rsid w:val="00AE6FD3"/>
    <w:rsid w:val="00AF1AD0"/>
    <w:rsid w:val="00AF4727"/>
    <w:rsid w:val="00B06298"/>
    <w:rsid w:val="00B0670A"/>
    <w:rsid w:val="00B06E28"/>
    <w:rsid w:val="00B1115D"/>
    <w:rsid w:val="00B12159"/>
    <w:rsid w:val="00B1273A"/>
    <w:rsid w:val="00B15782"/>
    <w:rsid w:val="00B21135"/>
    <w:rsid w:val="00B21E5C"/>
    <w:rsid w:val="00B21F84"/>
    <w:rsid w:val="00B32AB7"/>
    <w:rsid w:val="00B3438A"/>
    <w:rsid w:val="00B37F38"/>
    <w:rsid w:val="00B40840"/>
    <w:rsid w:val="00B44F57"/>
    <w:rsid w:val="00B45020"/>
    <w:rsid w:val="00B52690"/>
    <w:rsid w:val="00B62436"/>
    <w:rsid w:val="00B63B28"/>
    <w:rsid w:val="00B82233"/>
    <w:rsid w:val="00B82E05"/>
    <w:rsid w:val="00B864E2"/>
    <w:rsid w:val="00B92C0D"/>
    <w:rsid w:val="00B9513E"/>
    <w:rsid w:val="00B972D2"/>
    <w:rsid w:val="00BA0098"/>
    <w:rsid w:val="00BA4649"/>
    <w:rsid w:val="00BB135D"/>
    <w:rsid w:val="00BB1BCB"/>
    <w:rsid w:val="00BC040C"/>
    <w:rsid w:val="00BC2450"/>
    <w:rsid w:val="00BC68B5"/>
    <w:rsid w:val="00BC7CB8"/>
    <w:rsid w:val="00BD1608"/>
    <w:rsid w:val="00BE0802"/>
    <w:rsid w:val="00BE7F82"/>
    <w:rsid w:val="00BF4F43"/>
    <w:rsid w:val="00BF4F8C"/>
    <w:rsid w:val="00BF576F"/>
    <w:rsid w:val="00BF7C78"/>
    <w:rsid w:val="00C01F93"/>
    <w:rsid w:val="00C02CB8"/>
    <w:rsid w:val="00C06DA3"/>
    <w:rsid w:val="00C108D3"/>
    <w:rsid w:val="00C20089"/>
    <w:rsid w:val="00C26D79"/>
    <w:rsid w:val="00C26E7E"/>
    <w:rsid w:val="00C3310E"/>
    <w:rsid w:val="00C36D8A"/>
    <w:rsid w:val="00C36E9F"/>
    <w:rsid w:val="00C42F5B"/>
    <w:rsid w:val="00C45ADE"/>
    <w:rsid w:val="00C617F2"/>
    <w:rsid w:val="00C65060"/>
    <w:rsid w:val="00C7287E"/>
    <w:rsid w:val="00C82C92"/>
    <w:rsid w:val="00C84CFF"/>
    <w:rsid w:val="00C87E45"/>
    <w:rsid w:val="00C94ABE"/>
    <w:rsid w:val="00CA0041"/>
    <w:rsid w:val="00CA4345"/>
    <w:rsid w:val="00CA479F"/>
    <w:rsid w:val="00CB163E"/>
    <w:rsid w:val="00CB6487"/>
    <w:rsid w:val="00CB66D1"/>
    <w:rsid w:val="00CB72C9"/>
    <w:rsid w:val="00CB77BE"/>
    <w:rsid w:val="00CC463F"/>
    <w:rsid w:val="00CC5106"/>
    <w:rsid w:val="00CD0FCB"/>
    <w:rsid w:val="00CD287E"/>
    <w:rsid w:val="00CD36D0"/>
    <w:rsid w:val="00CE1F6E"/>
    <w:rsid w:val="00CE45FD"/>
    <w:rsid w:val="00CE477F"/>
    <w:rsid w:val="00CE64A9"/>
    <w:rsid w:val="00CF6585"/>
    <w:rsid w:val="00D06229"/>
    <w:rsid w:val="00D06C13"/>
    <w:rsid w:val="00D079D6"/>
    <w:rsid w:val="00D116A5"/>
    <w:rsid w:val="00D15604"/>
    <w:rsid w:val="00D22C72"/>
    <w:rsid w:val="00D25C03"/>
    <w:rsid w:val="00D26C2E"/>
    <w:rsid w:val="00D31F49"/>
    <w:rsid w:val="00D3432D"/>
    <w:rsid w:val="00D42BC9"/>
    <w:rsid w:val="00D42E2F"/>
    <w:rsid w:val="00D43101"/>
    <w:rsid w:val="00D46098"/>
    <w:rsid w:val="00D47145"/>
    <w:rsid w:val="00D47185"/>
    <w:rsid w:val="00D47FD4"/>
    <w:rsid w:val="00D531D6"/>
    <w:rsid w:val="00D53D13"/>
    <w:rsid w:val="00D5472F"/>
    <w:rsid w:val="00D611E8"/>
    <w:rsid w:val="00D63514"/>
    <w:rsid w:val="00D6535E"/>
    <w:rsid w:val="00D71CA1"/>
    <w:rsid w:val="00D743B5"/>
    <w:rsid w:val="00D8078C"/>
    <w:rsid w:val="00D818C4"/>
    <w:rsid w:val="00D87CA8"/>
    <w:rsid w:val="00D908DB"/>
    <w:rsid w:val="00D90C0D"/>
    <w:rsid w:val="00D93BFF"/>
    <w:rsid w:val="00D944D6"/>
    <w:rsid w:val="00D974C1"/>
    <w:rsid w:val="00DA609A"/>
    <w:rsid w:val="00DA67ED"/>
    <w:rsid w:val="00DC0C13"/>
    <w:rsid w:val="00DD2660"/>
    <w:rsid w:val="00DD2D2D"/>
    <w:rsid w:val="00DD69B1"/>
    <w:rsid w:val="00DD7C15"/>
    <w:rsid w:val="00DE2F08"/>
    <w:rsid w:val="00DE7A4E"/>
    <w:rsid w:val="00DF44EE"/>
    <w:rsid w:val="00E05E29"/>
    <w:rsid w:val="00E1604F"/>
    <w:rsid w:val="00E16883"/>
    <w:rsid w:val="00E20D90"/>
    <w:rsid w:val="00E22870"/>
    <w:rsid w:val="00E2356A"/>
    <w:rsid w:val="00E2422F"/>
    <w:rsid w:val="00E24558"/>
    <w:rsid w:val="00E25352"/>
    <w:rsid w:val="00E264C1"/>
    <w:rsid w:val="00E2657C"/>
    <w:rsid w:val="00E36BF0"/>
    <w:rsid w:val="00E40880"/>
    <w:rsid w:val="00E51CBF"/>
    <w:rsid w:val="00E56E31"/>
    <w:rsid w:val="00E631CB"/>
    <w:rsid w:val="00E656E0"/>
    <w:rsid w:val="00E6681C"/>
    <w:rsid w:val="00E719C9"/>
    <w:rsid w:val="00E71D4D"/>
    <w:rsid w:val="00E81FA3"/>
    <w:rsid w:val="00E840E4"/>
    <w:rsid w:val="00E869E2"/>
    <w:rsid w:val="00E90524"/>
    <w:rsid w:val="00EA3F0A"/>
    <w:rsid w:val="00EB1FED"/>
    <w:rsid w:val="00EB44E7"/>
    <w:rsid w:val="00EB52E3"/>
    <w:rsid w:val="00EB6187"/>
    <w:rsid w:val="00EB63C8"/>
    <w:rsid w:val="00EB6A33"/>
    <w:rsid w:val="00EC27AC"/>
    <w:rsid w:val="00EC471E"/>
    <w:rsid w:val="00EC4CE9"/>
    <w:rsid w:val="00ED18C4"/>
    <w:rsid w:val="00ED3362"/>
    <w:rsid w:val="00EE2749"/>
    <w:rsid w:val="00EF0F47"/>
    <w:rsid w:val="00EF3218"/>
    <w:rsid w:val="00EF54F6"/>
    <w:rsid w:val="00EF5832"/>
    <w:rsid w:val="00F03561"/>
    <w:rsid w:val="00F10BAA"/>
    <w:rsid w:val="00F11253"/>
    <w:rsid w:val="00F114E7"/>
    <w:rsid w:val="00F11BC1"/>
    <w:rsid w:val="00F166CA"/>
    <w:rsid w:val="00F3337B"/>
    <w:rsid w:val="00F379D6"/>
    <w:rsid w:val="00F44675"/>
    <w:rsid w:val="00F45083"/>
    <w:rsid w:val="00F504D8"/>
    <w:rsid w:val="00F51237"/>
    <w:rsid w:val="00F568A1"/>
    <w:rsid w:val="00F57092"/>
    <w:rsid w:val="00F601E1"/>
    <w:rsid w:val="00F65ADF"/>
    <w:rsid w:val="00F65B52"/>
    <w:rsid w:val="00F70B74"/>
    <w:rsid w:val="00F74114"/>
    <w:rsid w:val="00F76147"/>
    <w:rsid w:val="00F76D28"/>
    <w:rsid w:val="00F80460"/>
    <w:rsid w:val="00F80B84"/>
    <w:rsid w:val="00F81962"/>
    <w:rsid w:val="00F84F04"/>
    <w:rsid w:val="00F85B39"/>
    <w:rsid w:val="00F91EDD"/>
    <w:rsid w:val="00F92F85"/>
    <w:rsid w:val="00F93750"/>
    <w:rsid w:val="00F93A3C"/>
    <w:rsid w:val="00FA54AD"/>
    <w:rsid w:val="00FA6ACD"/>
    <w:rsid w:val="00FB4DF2"/>
    <w:rsid w:val="00FB6EFC"/>
    <w:rsid w:val="00FB75C5"/>
    <w:rsid w:val="00FC0A9B"/>
    <w:rsid w:val="00FC38C6"/>
    <w:rsid w:val="00FC7D72"/>
    <w:rsid w:val="00FD4840"/>
    <w:rsid w:val="00FD5423"/>
    <w:rsid w:val="00FE5F68"/>
    <w:rsid w:val="00FE6956"/>
    <w:rsid w:val="00FE7C7A"/>
    <w:rsid w:val="00FF2E91"/>
    <w:rsid w:val="00FF379C"/>
    <w:rsid w:val="00FF7EEA"/>
    <w:rsid w:val="010178D6"/>
    <w:rsid w:val="01064C9A"/>
    <w:rsid w:val="010670F0"/>
    <w:rsid w:val="01093E6D"/>
    <w:rsid w:val="010C0502"/>
    <w:rsid w:val="012E07F2"/>
    <w:rsid w:val="01396E1E"/>
    <w:rsid w:val="013B39C8"/>
    <w:rsid w:val="013E4434"/>
    <w:rsid w:val="017070EC"/>
    <w:rsid w:val="01730582"/>
    <w:rsid w:val="017B0260"/>
    <w:rsid w:val="018D0F17"/>
    <w:rsid w:val="01AC5842"/>
    <w:rsid w:val="01C56903"/>
    <w:rsid w:val="01F408B5"/>
    <w:rsid w:val="01F9035B"/>
    <w:rsid w:val="02076F1C"/>
    <w:rsid w:val="021F4265"/>
    <w:rsid w:val="02320C7D"/>
    <w:rsid w:val="02447828"/>
    <w:rsid w:val="024B505A"/>
    <w:rsid w:val="02557C87"/>
    <w:rsid w:val="02702D13"/>
    <w:rsid w:val="0284056C"/>
    <w:rsid w:val="028916DF"/>
    <w:rsid w:val="02A824AD"/>
    <w:rsid w:val="02AE7397"/>
    <w:rsid w:val="02BA4F2E"/>
    <w:rsid w:val="02BB4F8D"/>
    <w:rsid w:val="02C866AB"/>
    <w:rsid w:val="02CD1F13"/>
    <w:rsid w:val="02E1592F"/>
    <w:rsid w:val="02E334E5"/>
    <w:rsid w:val="02ED1C6E"/>
    <w:rsid w:val="02F456F2"/>
    <w:rsid w:val="02FC1CF4"/>
    <w:rsid w:val="03050CEE"/>
    <w:rsid w:val="0308700F"/>
    <w:rsid w:val="030E6C3D"/>
    <w:rsid w:val="03373831"/>
    <w:rsid w:val="03443858"/>
    <w:rsid w:val="0348159A"/>
    <w:rsid w:val="034B4BE6"/>
    <w:rsid w:val="034E3B00"/>
    <w:rsid w:val="035369D2"/>
    <w:rsid w:val="03795BF7"/>
    <w:rsid w:val="037C5803"/>
    <w:rsid w:val="038B1487"/>
    <w:rsid w:val="038C592B"/>
    <w:rsid w:val="038F16CF"/>
    <w:rsid w:val="039D0B56"/>
    <w:rsid w:val="03A5079A"/>
    <w:rsid w:val="03A74512"/>
    <w:rsid w:val="03B64756"/>
    <w:rsid w:val="03D41080"/>
    <w:rsid w:val="03EE0393"/>
    <w:rsid w:val="03F201D9"/>
    <w:rsid w:val="03F82FC0"/>
    <w:rsid w:val="03FB0C49"/>
    <w:rsid w:val="0412475F"/>
    <w:rsid w:val="041505CB"/>
    <w:rsid w:val="04254660"/>
    <w:rsid w:val="04271C55"/>
    <w:rsid w:val="04422BA3"/>
    <w:rsid w:val="04531FA4"/>
    <w:rsid w:val="04610B65"/>
    <w:rsid w:val="04763EE5"/>
    <w:rsid w:val="047A5783"/>
    <w:rsid w:val="04812FB5"/>
    <w:rsid w:val="04883F46"/>
    <w:rsid w:val="04932CE9"/>
    <w:rsid w:val="04A647CA"/>
    <w:rsid w:val="04B5525E"/>
    <w:rsid w:val="04BD38C2"/>
    <w:rsid w:val="04DD3F64"/>
    <w:rsid w:val="04E5681B"/>
    <w:rsid w:val="04E92909"/>
    <w:rsid w:val="05137986"/>
    <w:rsid w:val="05283431"/>
    <w:rsid w:val="05300538"/>
    <w:rsid w:val="054162A1"/>
    <w:rsid w:val="0543026B"/>
    <w:rsid w:val="054A15F9"/>
    <w:rsid w:val="054B5371"/>
    <w:rsid w:val="054B586B"/>
    <w:rsid w:val="054F4E62"/>
    <w:rsid w:val="05512AE0"/>
    <w:rsid w:val="056326BB"/>
    <w:rsid w:val="05654685"/>
    <w:rsid w:val="059211F2"/>
    <w:rsid w:val="05A6523A"/>
    <w:rsid w:val="05B13426"/>
    <w:rsid w:val="05B54095"/>
    <w:rsid w:val="05C13966"/>
    <w:rsid w:val="05D9297D"/>
    <w:rsid w:val="05FB18B0"/>
    <w:rsid w:val="0604517D"/>
    <w:rsid w:val="060C2DC9"/>
    <w:rsid w:val="061502A7"/>
    <w:rsid w:val="062C0CFF"/>
    <w:rsid w:val="062D65E0"/>
    <w:rsid w:val="064A5629"/>
    <w:rsid w:val="06623735"/>
    <w:rsid w:val="0680104B"/>
    <w:rsid w:val="068307C1"/>
    <w:rsid w:val="068943A3"/>
    <w:rsid w:val="068A5032"/>
    <w:rsid w:val="06936FD0"/>
    <w:rsid w:val="06993757"/>
    <w:rsid w:val="069E49BC"/>
    <w:rsid w:val="06B01930"/>
    <w:rsid w:val="06B807E5"/>
    <w:rsid w:val="06BD5DFB"/>
    <w:rsid w:val="06C37571"/>
    <w:rsid w:val="06C453DB"/>
    <w:rsid w:val="06D82C35"/>
    <w:rsid w:val="06DF3FC3"/>
    <w:rsid w:val="06E65352"/>
    <w:rsid w:val="074E48AA"/>
    <w:rsid w:val="0753050D"/>
    <w:rsid w:val="07561F05"/>
    <w:rsid w:val="075F5104"/>
    <w:rsid w:val="0768220B"/>
    <w:rsid w:val="076B3AA9"/>
    <w:rsid w:val="077E1A2E"/>
    <w:rsid w:val="07837045"/>
    <w:rsid w:val="078B7CA7"/>
    <w:rsid w:val="07927288"/>
    <w:rsid w:val="0797489E"/>
    <w:rsid w:val="07BB67DE"/>
    <w:rsid w:val="07C808F9"/>
    <w:rsid w:val="07D478A0"/>
    <w:rsid w:val="07D96C64"/>
    <w:rsid w:val="07ED0962"/>
    <w:rsid w:val="07F169B9"/>
    <w:rsid w:val="07F27D26"/>
    <w:rsid w:val="0811040D"/>
    <w:rsid w:val="08191757"/>
    <w:rsid w:val="082425D6"/>
    <w:rsid w:val="08292997"/>
    <w:rsid w:val="08381BDD"/>
    <w:rsid w:val="083B347B"/>
    <w:rsid w:val="0849203C"/>
    <w:rsid w:val="084A1910"/>
    <w:rsid w:val="084B123D"/>
    <w:rsid w:val="08962DA7"/>
    <w:rsid w:val="08976F60"/>
    <w:rsid w:val="08AC4379"/>
    <w:rsid w:val="08C01BD2"/>
    <w:rsid w:val="08C07E24"/>
    <w:rsid w:val="08C77262"/>
    <w:rsid w:val="08D13DE0"/>
    <w:rsid w:val="08F17FDE"/>
    <w:rsid w:val="08F24AF9"/>
    <w:rsid w:val="08F3180B"/>
    <w:rsid w:val="08FA6E92"/>
    <w:rsid w:val="08FD4BD5"/>
    <w:rsid w:val="090C4E18"/>
    <w:rsid w:val="092D5151"/>
    <w:rsid w:val="093E1F1D"/>
    <w:rsid w:val="094605EB"/>
    <w:rsid w:val="096A6283"/>
    <w:rsid w:val="09776735"/>
    <w:rsid w:val="09815806"/>
    <w:rsid w:val="098350DA"/>
    <w:rsid w:val="098552F6"/>
    <w:rsid w:val="098F7F23"/>
    <w:rsid w:val="09BE6112"/>
    <w:rsid w:val="09C120A6"/>
    <w:rsid w:val="09C669FE"/>
    <w:rsid w:val="09D65B51"/>
    <w:rsid w:val="09D678FF"/>
    <w:rsid w:val="09E0077E"/>
    <w:rsid w:val="09E87633"/>
    <w:rsid w:val="0A0E3D07"/>
    <w:rsid w:val="0A283789"/>
    <w:rsid w:val="0A483ECA"/>
    <w:rsid w:val="0A4F320E"/>
    <w:rsid w:val="0A5B6057"/>
    <w:rsid w:val="0A632F93"/>
    <w:rsid w:val="0A6767AA"/>
    <w:rsid w:val="0A6F1B02"/>
    <w:rsid w:val="0A793240"/>
    <w:rsid w:val="0A886720"/>
    <w:rsid w:val="0A911A78"/>
    <w:rsid w:val="0A913826"/>
    <w:rsid w:val="0A986323"/>
    <w:rsid w:val="0AA01312"/>
    <w:rsid w:val="0AA23C86"/>
    <w:rsid w:val="0AAA48E8"/>
    <w:rsid w:val="0AB15C77"/>
    <w:rsid w:val="0ABA58A9"/>
    <w:rsid w:val="0AC1496D"/>
    <w:rsid w:val="0ACC38E8"/>
    <w:rsid w:val="0AD11E75"/>
    <w:rsid w:val="0AE93662"/>
    <w:rsid w:val="0AF10769"/>
    <w:rsid w:val="0AFB5144"/>
    <w:rsid w:val="0AFF19D8"/>
    <w:rsid w:val="0B0A397A"/>
    <w:rsid w:val="0B112BB9"/>
    <w:rsid w:val="0B124F62"/>
    <w:rsid w:val="0B187AA4"/>
    <w:rsid w:val="0B27418B"/>
    <w:rsid w:val="0B293A5F"/>
    <w:rsid w:val="0B2D79F3"/>
    <w:rsid w:val="0B3F7726"/>
    <w:rsid w:val="0B470389"/>
    <w:rsid w:val="0B4E1717"/>
    <w:rsid w:val="0B5674F3"/>
    <w:rsid w:val="0B61144B"/>
    <w:rsid w:val="0B617633"/>
    <w:rsid w:val="0B7F5D75"/>
    <w:rsid w:val="0B8E7D66"/>
    <w:rsid w:val="0B9F01C5"/>
    <w:rsid w:val="0BA3754C"/>
    <w:rsid w:val="0BBC0D77"/>
    <w:rsid w:val="0BC34CFF"/>
    <w:rsid w:val="0BC8771C"/>
    <w:rsid w:val="0BE33787"/>
    <w:rsid w:val="0BF24304"/>
    <w:rsid w:val="0BFA53FB"/>
    <w:rsid w:val="0C0149DC"/>
    <w:rsid w:val="0C0F0EA7"/>
    <w:rsid w:val="0C0F70F9"/>
    <w:rsid w:val="0C197F77"/>
    <w:rsid w:val="0C1C1816"/>
    <w:rsid w:val="0C284D6E"/>
    <w:rsid w:val="0C364685"/>
    <w:rsid w:val="0C395F24"/>
    <w:rsid w:val="0C3C3C56"/>
    <w:rsid w:val="0C3C77C2"/>
    <w:rsid w:val="0C452B1A"/>
    <w:rsid w:val="0C4D5E73"/>
    <w:rsid w:val="0C542D5E"/>
    <w:rsid w:val="0C57776C"/>
    <w:rsid w:val="0C580AA0"/>
    <w:rsid w:val="0C6E2E22"/>
    <w:rsid w:val="0C9475FE"/>
    <w:rsid w:val="0C951AFC"/>
    <w:rsid w:val="0CD97B61"/>
    <w:rsid w:val="0CDB6FDB"/>
    <w:rsid w:val="0CDE52DC"/>
    <w:rsid w:val="0CE40585"/>
    <w:rsid w:val="0CE95B9C"/>
    <w:rsid w:val="0D0E73B0"/>
    <w:rsid w:val="0D196656"/>
    <w:rsid w:val="0D441024"/>
    <w:rsid w:val="0D486288"/>
    <w:rsid w:val="0D6B65B1"/>
    <w:rsid w:val="0D7731A8"/>
    <w:rsid w:val="0D95077E"/>
    <w:rsid w:val="0D9755F8"/>
    <w:rsid w:val="0DB02216"/>
    <w:rsid w:val="0DB461AA"/>
    <w:rsid w:val="0DB55A7E"/>
    <w:rsid w:val="0DC76A33"/>
    <w:rsid w:val="0DC83A03"/>
    <w:rsid w:val="0DDC125D"/>
    <w:rsid w:val="0DED7DC2"/>
    <w:rsid w:val="0DEF71E2"/>
    <w:rsid w:val="0DF04D08"/>
    <w:rsid w:val="0DF2282E"/>
    <w:rsid w:val="0E2350DD"/>
    <w:rsid w:val="0E2B5D40"/>
    <w:rsid w:val="0E5057A7"/>
    <w:rsid w:val="0E552DBD"/>
    <w:rsid w:val="0E5C05EF"/>
    <w:rsid w:val="0E653000"/>
    <w:rsid w:val="0E76345F"/>
    <w:rsid w:val="0E7C47EE"/>
    <w:rsid w:val="0E833DCE"/>
    <w:rsid w:val="0E884F40"/>
    <w:rsid w:val="0E9C279A"/>
    <w:rsid w:val="0EA0228A"/>
    <w:rsid w:val="0EA93835"/>
    <w:rsid w:val="0EB02B4A"/>
    <w:rsid w:val="0EC73137"/>
    <w:rsid w:val="0ECA44E8"/>
    <w:rsid w:val="0ECC307F"/>
    <w:rsid w:val="0EDC703A"/>
    <w:rsid w:val="0EE27DD0"/>
    <w:rsid w:val="0EE52393"/>
    <w:rsid w:val="0EF34AB0"/>
    <w:rsid w:val="0EFE5D1A"/>
    <w:rsid w:val="0F072309"/>
    <w:rsid w:val="0F096081"/>
    <w:rsid w:val="0F0E3698"/>
    <w:rsid w:val="0F2422B3"/>
    <w:rsid w:val="0F2733BC"/>
    <w:rsid w:val="0F3D3F7D"/>
    <w:rsid w:val="0F4A0448"/>
    <w:rsid w:val="0F4B68DE"/>
    <w:rsid w:val="0F625791"/>
    <w:rsid w:val="0F780545"/>
    <w:rsid w:val="0F8C280E"/>
    <w:rsid w:val="0F900551"/>
    <w:rsid w:val="0F901F52"/>
    <w:rsid w:val="0F9D4A1B"/>
    <w:rsid w:val="0FB35FED"/>
    <w:rsid w:val="0FBA0B8B"/>
    <w:rsid w:val="0FBA55CD"/>
    <w:rsid w:val="0FC401FA"/>
    <w:rsid w:val="0FD3668F"/>
    <w:rsid w:val="0FE70409"/>
    <w:rsid w:val="0FEE5277"/>
    <w:rsid w:val="0FF26B15"/>
    <w:rsid w:val="0FFA00C0"/>
    <w:rsid w:val="0FFC5229"/>
    <w:rsid w:val="10066A65"/>
    <w:rsid w:val="100F5919"/>
    <w:rsid w:val="102E38C6"/>
    <w:rsid w:val="104A4BA3"/>
    <w:rsid w:val="104B2919"/>
    <w:rsid w:val="104F21BA"/>
    <w:rsid w:val="105C0433"/>
    <w:rsid w:val="106317C1"/>
    <w:rsid w:val="10702130"/>
    <w:rsid w:val="10721B6C"/>
    <w:rsid w:val="10854519"/>
    <w:rsid w:val="108D4A90"/>
    <w:rsid w:val="1090150F"/>
    <w:rsid w:val="10920BB0"/>
    <w:rsid w:val="109C319B"/>
    <w:rsid w:val="10C51B95"/>
    <w:rsid w:val="10C81F6C"/>
    <w:rsid w:val="10D11EEC"/>
    <w:rsid w:val="10D206F5"/>
    <w:rsid w:val="10D32DF6"/>
    <w:rsid w:val="10D66437"/>
    <w:rsid w:val="10D80401"/>
    <w:rsid w:val="10DA4383"/>
    <w:rsid w:val="10E32902"/>
    <w:rsid w:val="10E5667A"/>
    <w:rsid w:val="10E57E8E"/>
    <w:rsid w:val="10F670C6"/>
    <w:rsid w:val="10F7015B"/>
    <w:rsid w:val="10FB6FA3"/>
    <w:rsid w:val="10FD39C4"/>
    <w:rsid w:val="1111121D"/>
    <w:rsid w:val="11141B81"/>
    <w:rsid w:val="111D4066"/>
    <w:rsid w:val="11246B1A"/>
    <w:rsid w:val="112F78F1"/>
    <w:rsid w:val="113A4C18"/>
    <w:rsid w:val="113E5D8A"/>
    <w:rsid w:val="113F222E"/>
    <w:rsid w:val="11407D54"/>
    <w:rsid w:val="11452B95"/>
    <w:rsid w:val="1151580F"/>
    <w:rsid w:val="11691EEB"/>
    <w:rsid w:val="116A2A59"/>
    <w:rsid w:val="116C45D0"/>
    <w:rsid w:val="11702FA8"/>
    <w:rsid w:val="117143B2"/>
    <w:rsid w:val="117A14B8"/>
    <w:rsid w:val="117D4B05"/>
    <w:rsid w:val="117F087D"/>
    <w:rsid w:val="117F262B"/>
    <w:rsid w:val="119360D6"/>
    <w:rsid w:val="11951E4E"/>
    <w:rsid w:val="11965DE6"/>
    <w:rsid w:val="1199290E"/>
    <w:rsid w:val="11A7426A"/>
    <w:rsid w:val="11B147AE"/>
    <w:rsid w:val="11DD37F5"/>
    <w:rsid w:val="11DD55A3"/>
    <w:rsid w:val="11F052D6"/>
    <w:rsid w:val="11FD5C45"/>
    <w:rsid w:val="121216F1"/>
    <w:rsid w:val="122E5DFF"/>
    <w:rsid w:val="1231466D"/>
    <w:rsid w:val="12420D4C"/>
    <w:rsid w:val="124318AA"/>
    <w:rsid w:val="124B55AF"/>
    <w:rsid w:val="124D097B"/>
    <w:rsid w:val="125A43DA"/>
    <w:rsid w:val="126006AE"/>
    <w:rsid w:val="126E269F"/>
    <w:rsid w:val="12744159"/>
    <w:rsid w:val="127A7296"/>
    <w:rsid w:val="12816876"/>
    <w:rsid w:val="128726F7"/>
    <w:rsid w:val="12892920"/>
    <w:rsid w:val="12900868"/>
    <w:rsid w:val="12942106"/>
    <w:rsid w:val="12955E7E"/>
    <w:rsid w:val="129C0FBA"/>
    <w:rsid w:val="12AA0E98"/>
    <w:rsid w:val="12AA1929"/>
    <w:rsid w:val="12AD53AC"/>
    <w:rsid w:val="12DA1AE3"/>
    <w:rsid w:val="12DF5E26"/>
    <w:rsid w:val="12E05BA7"/>
    <w:rsid w:val="12E12E71"/>
    <w:rsid w:val="12EC0194"/>
    <w:rsid w:val="12FB2185"/>
    <w:rsid w:val="130064BE"/>
    <w:rsid w:val="131274CE"/>
    <w:rsid w:val="13135720"/>
    <w:rsid w:val="13165211"/>
    <w:rsid w:val="131F1A08"/>
    <w:rsid w:val="13257202"/>
    <w:rsid w:val="132660F0"/>
    <w:rsid w:val="132C67E2"/>
    <w:rsid w:val="133E2072"/>
    <w:rsid w:val="136415FC"/>
    <w:rsid w:val="13693592"/>
    <w:rsid w:val="136E6DFB"/>
    <w:rsid w:val="13877EBC"/>
    <w:rsid w:val="13893C35"/>
    <w:rsid w:val="13894B56"/>
    <w:rsid w:val="139A5E3D"/>
    <w:rsid w:val="139A7BF0"/>
    <w:rsid w:val="13A4281C"/>
    <w:rsid w:val="13A50343"/>
    <w:rsid w:val="13A9398F"/>
    <w:rsid w:val="13AE71F7"/>
    <w:rsid w:val="13B430AF"/>
    <w:rsid w:val="13CE1647"/>
    <w:rsid w:val="13DF78FB"/>
    <w:rsid w:val="13E76F96"/>
    <w:rsid w:val="13F56BD4"/>
    <w:rsid w:val="140E6E82"/>
    <w:rsid w:val="140F11C5"/>
    <w:rsid w:val="142851FC"/>
    <w:rsid w:val="14294AD0"/>
    <w:rsid w:val="14537D9F"/>
    <w:rsid w:val="146B333A"/>
    <w:rsid w:val="146F41A1"/>
    <w:rsid w:val="14733F09"/>
    <w:rsid w:val="147E2BF6"/>
    <w:rsid w:val="149117CA"/>
    <w:rsid w:val="14A64372"/>
    <w:rsid w:val="14A800EA"/>
    <w:rsid w:val="14A8633C"/>
    <w:rsid w:val="14BB6070"/>
    <w:rsid w:val="14EA425F"/>
    <w:rsid w:val="14F24CFF"/>
    <w:rsid w:val="14F72E20"/>
    <w:rsid w:val="150A2B53"/>
    <w:rsid w:val="151237B6"/>
    <w:rsid w:val="15162FAF"/>
    <w:rsid w:val="151B08BC"/>
    <w:rsid w:val="152746EA"/>
    <w:rsid w:val="156114D6"/>
    <w:rsid w:val="1562473D"/>
    <w:rsid w:val="156D79F8"/>
    <w:rsid w:val="15724254"/>
    <w:rsid w:val="158A77F0"/>
    <w:rsid w:val="15A040A8"/>
    <w:rsid w:val="15B56F10"/>
    <w:rsid w:val="15C26F8A"/>
    <w:rsid w:val="15D530C4"/>
    <w:rsid w:val="15DE18EA"/>
    <w:rsid w:val="15EF3AF7"/>
    <w:rsid w:val="15F829AC"/>
    <w:rsid w:val="15FF3209"/>
    <w:rsid w:val="160077F4"/>
    <w:rsid w:val="161B48EC"/>
    <w:rsid w:val="161B669A"/>
    <w:rsid w:val="161C2B3E"/>
    <w:rsid w:val="16297009"/>
    <w:rsid w:val="162B0FD3"/>
    <w:rsid w:val="163065E9"/>
    <w:rsid w:val="163559AE"/>
    <w:rsid w:val="163B0AEA"/>
    <w:rsid w:val="163C4F8E"/>
    <w:rsid w:val="16511864"/>
    <w:rsid w:val="165C118C"/>
    <w:rsid w:val="165D4F05"/>
    <w:rsid w:val="1663076D"/>
    <w:rsid w:val="1695644C"/>
    <w:rsid w:val="169E17A5"/>
    <w:rsid w:val="16A11295"/>
    <w:rsid w:val="16AC3DF4"/>
    <w:rsid w:val="16B0772A"/>
    <w:rsid w:val="16B20DAC"/>
    <w:rsid w:val="16B25250"/>
    <w:rsid w:val="16BD6E16"/>
    <w:rsid w:val="16C021B1"/>
    <w:rsid w:val="16D650DD"/>
    <w:rsid w:val="16DE7DF3"/>
    <w:rsid w:val="16EF3DAF"/>
    <w:rsid w:val="170B4961"/>
    <w:rsid w:val="172A4DE7"/>
    <w:rsid w:val="17367C2F"/>
    <w:rsid w:val="173739A8"/>
    <w:rsid w:val="1739327C"/>
    <w:rsid w:val="173F5829"/>
    <w:rsid w:val="174B2FAF"/>
    <w:rsid w:val="174F358F"/>
    <w:rsid w:val="175069A6"/>
    <w:rsid w:val="1759391E"/>
    <w:rsid w:val="175B7696"/>
    <w:rsid w:val="175E7186"/>
    <w:rsid w:val="17614581"/>
    <w:rsid w:val="176D6324"/>
    <w:rsid w:val="176D64DA"/>
    <w:rsid w:val="176F4EEF"/>
    <w:rsid w:val="17732C32"/>
    <w:rsid w:val="17797B1C"/>
    <w:rsid w:val="177B7D38"/>
    <w:rsid w:val="177C13BA"/>
    <w:rsid w:val="178117A9"/>
    <w:rsid w:val="178F266F"/>
    <w:rsid w:val="178F5592"/>
    <w:rsid w:val="17AF79E2"/>
    <w:rsid w:val="17B11783"/>
    <w:rsid w:val="17B9367C"/>
    <w:rsid w:val="17D80CE7"/>
    <w:rsid w:val="17DB07D7"/>
    <w:rsid w:val="17DF63B1"/>
    <w:rsid w:val="17EC6540"/>
    <w:rsid w:val="17F130D5"/>
    <w:rsid w:val="181D06A2"/>
    <w:rsid w:val="182757CA"/>
    <w:rsid w:val="183D0B4A"/>
    <w:rsid w:val="1899631F"/>
    <w:rsid w:val="18AB63FB"/>
    <w:rsid w:val="18AE37F5"/>
    <w:rsid w:val="18BF1EA7"/>
    <w:rsid w:val="18C33745"/>
    <w:rsid w:val="18D53478"/>
    <w:rsid w:val="18D86AC4"/>
    <w:rsid w:val="18E436BB"/>
    <w:rsid w:val="18E611E1"/>
    <w:rsid w:val="18EB2DBB"/>
    <w:rsid w:val="18EC14D7"/>
    <w:rsid w:val="18ED6B96"/>
    <w:rsid w:val="18F51424"/>
    <w:rsid w:val="191714F0"/>
    <w:rsid w:val="191F64A1"/>
    <w:rsid w:val="19234148"/>
    <w:rsid w:val="193208CA"/>
    <w:rsid w:val="193261D5"/>
    <w:rsid w:val="19397563"/>
    <w:rsid w:val="19446135"/>
    <w:rsid w:val="19516FA3"/>
    <w:rsid w:val="1968609A"/>
    <w:rsid w:val="196A1E12"/>
    <w:rsid w:val="196D545F"/>
    <w:rsid w:val="19713606"/>
    <w:rsid w:val="197467ED"/>
    <w:rsid w:val="198033E4"/>
    <w:rsid w:val="199155F1"/>
    <w:rsid w:val="19923117"/>
    <w:rsid w:val="199402BF"/>
    <w:rsid w:val="19983FDD"/>
    <w:rsid w:val="19A52E4A"/>
    <w:rsid w:val="19A90B8D"/>
    <w:rsid w:val="19B117EF"/>
    <w:rsid w:val="19B60BB4"/>
    <w:rsid w:val="19B70D5E"/>
    <w:rsid w:val="19F8741E"/>
    <w:rsid w:val="19FD67E3"/>
    <w:rsid w:val="1A044015"/>
    <w:rsid w:val="1A0F29BA"/>
    <w:rsid w:val="1A123518"/>
    <w:rsid w:val="1A1F2BFD"/>
    <w:rsid w:val="1A2975D8"/>
    <w:rsid w:val="1A4563DB"/>
    <w:rsid w:val="1A4E7806"/>
    <w:rsid w:val="1A6206BE"/>
    <w:rsid w:val="1A976C37"/>
    <w:rsid w:val="1A9A2283"/>
    <w:rsid w:val="1A9F0691"/>
    <w:rsid w:val="1AB01AA7"/>
    <w:rsid w:val="1AC35C7E"/>
    <w:rsid w:val="1AC75042"/>
    <w:rsid w:val="1ACB68E1"/>
    <w:rsid w:val="1ACE4623"/>
    <w:rsid w:val="1AE619B5"/>
    <w:rsid w:val="1B0911B7"/>
    <w:rsid w:val="1B0D51E7"/>
    <w:rsid w:val="1B0F74DE"/>
    <w:rsid w:val="1B155DAE"/>
    <w:rsid w:val="1B2D30F7"/>
    <w:rsid w:val="1B3501FE"/>
    <w:rsid w:val="1B3A3A66"/>
    <w:rsid w:val="1B3E3557"/>
    <w:rsid w:val="1B3F2E2B"/>
    <w:rsid w:val="1B522B5E"/>
    <w:rsid w:val="1B5A6FB2"/>
    <w:rsid w:val="1B5F527B"/>
    <w:rsid w:val="1B653D27"/>
    <w:rsid w:val="1B682381"/>
    <w:rsid w:val="1B852F33"/>
    <w:rsid w:val="1B8F3DB2"/>
    <w:rsid w:val="1B9E2247"/>
    <w:rsid w:val="1BB6133F"/>
    <w:rsid w:val="1BBE4377"/>
    <w:rsid w:val="1BC72B5D"/>
    <w:rsid w:val="1BD511FB"/>
    <w:rsid w:val="1BDB0DA5"/>
    <w:rsid w:val="1BEE499C"/>
    <w:rsid w:val="1BF63E31"/>
    <w:rsid w:val="1C13703C"/>
    <w:rsid w:val="1C146065"/>
    <w:rsid w:val="1C2F10F1"/>
    <w:rsid w:val="1C387FA6"/>
    <w:rsid w:val="1C4A5F2B"/>
    <w:rsid w:val="1C552F19"/>
    <w:rsid w:val="1C556DAA"/>
    <w:rsid w:val="1C63577B"/>
    <w:rsid w:val="1C69015F"/>
    <w:rsid w:val="1C6E1C1A"/>
    <w:rsid w:val="1C75386C"/>
    <w:rsid w:val="1C761D54"/>
    <w:rsid w:val="1C784846"/>
    <w:rsid w:val="1C7A236C"/>
    <w:rsid w:val="1C80194D"/>
    <w:rsid w:val="1C8256C5"/>
    <w:rsid w:val="1C8E7BC6"/>
    <w:rsid w:val="1C931680"/>
    <w:rsid w:val="1C9C38E3"/>
    <w:rsid w:val="1CA613B3"/>
    <w:rsid w:val="1CA634AC"/>
    <w:rsid w:val="1CA94A00"/>
    <w:rsid w:val="1CBB2985"/>
    <w:rsid w:val="1CBF4223"/>
    <w:rsid w:val="1CD12D1F"/>
    <w:rsid w:val="1CE27F12"/>
    <w:rsid w:val="1CF163A7"/>
    <w:rsid w:val="1CF354CB"/>
    <w:rsid w:val="1CFC7225"/>
    <w:rsid w:val="1D077978"/>
    <w:rsid w:val="1D0936F0"/>
    <w:rsid w:val="1D28001A"/>
    <w:rsid w:val="1D291FE4"/>
    <w:rsid w:val="1D2C4385"/>
    <w:rsid w:val="1D385D84"/>
    <w:rsid w:val="1D3E783E"/>
    <w:rsid w:val="1D6372A4"/>
    <w:rsid w:val="1D6923E1"/>
    <w:rsid w:val="1D7274E7"/>
    <w:rsid w:val="1D9456B0"/>
    <w:rsid w:val="1DAA6C81"/>
    <w:rsid w:val="1DB10B61"/>
    <w:rsid w:val="1DB95116"/>
    <w:rsid w:val="1DE303E5"/>
    <w:rsid w:val="1DEA3522"/>
    <w:rsid w:val="1DF50CE8"/>
    <w:rsid w:val="1E0A7720"/>
    <w:rsid w:val="1E0B2440"/>
    <w:rsid w:val="1E17481F"/>
    <w:rsid w:val="1E186857"/>
    <w:rsid w:val="1E2A7DC2"/>
    <w:rsid w:val="1E2D340E"/>
    <w:rsid w:val="1E3F35D5"/>
    <w:rsid w:val="1E42335E"/>
    <w:rsid w:val="1E786D7F"/>
    <w:rsid w:val="1E7B23CC"/>
    <w:rsid w:val="1E8474D2"/>
    <w:rsid w:val="1E85149C"/>
    <w:rsid w:val="1E8A260F"/>
    <w:rsid w:val="1E8B5766"/>
    <w:rsid w:val="1E982F7E"/>
    <w:rsid w:val="1EA00084"/>
    <w:rsid w:val="1EA77665"/>
    <w:rsid w:val="1EAE454F"/>
    <w:rsid w:val="1EB53B30"/>
    <w:rsid w:val="1EC41FC5"/>
    <w:rsid w:val="1EC71AB5"/>
    <w:rsid w:val="1ECC2C27"/>
    <w:rsid w:val="1ED16490"/>
    <w:rsid w:val="1EE066D3"/>
    <w:rsid w:val="1EE461C3"/>
    <w:rsid w:val="1EF32AD4"/>
    <w:rsid w:val="1EF36406"/>
    <w:rsid w:val="1EF5168F"/>
    <w:rsid w:val="1EFA1543"/>
    <w:rsid w:val="1EFF02BE"/>
    <w:rsid w:val="1F1211BB"/>
    <w:rsid w:val="1F325180"/>
    <w:rsid w:val="1F3D359A"/>
    <w:rsid w:val="1F410C8A"/>
    <w:rsid w:val="1F4605B3"/>
    <w:rsid w:val="1F6B2440"/>
    <w:rsid w:val="1F6D440A"/>
    <w:rsid w:val="1F7354E5"/>
    <w:rsid w:val="1F890B18"/>
    <w:rsid w:val="1F8D685B"/>
    <w:rsid w:val="1F977D84"/>
    <w:rsid w:val="1FAB6D2F"/>
    <w:rsid w:val="1FAE5474"/>
    <w:rsid w:val="1FB83280"/>
    <w:rsid w:val="1FC102B2"/>
    <w:rsid w:val="1FCB1131"/>
    <w:rsid w:val="1FD04999"/>
    <w:rsid w:val="1FD77AD6"/>
    <w:rsid w:val="1FE8677C"/>
    <w:rsid w:val="1FF24910"/>
    <w:rsid w:val="1FF561AE"/>
    <w:rsid w:val="2007308C"/>
    <w:rsid w:val="201059A4"/>
    <w:rsid w:val="20174376"/>
    <w:rsid w:val="20186D15"/>
    <w:rsid w:val="201E15A8"/>
    <w:rsid w:val="202F346E"/>
    <w:rsid w:val="205729C5"/>
    <w:rsid w:val="206A6B9C"/>
    <w:rsid w:val="20847C5E"/>
    <w:rsid w:val="208578C2"/>
    <w:rsid w:val="20943C19"/>
    <w:rsid w:val="20C04A0E"/>
    <w:rsid w:val="20D81D57"/>
    <w:rsid w:val="20E06E5E"/>
    <w:rsid w:val="20FA1CCE"/>
    <w:rsid w:val="210B5C89"/>
    <w:rsid w:val="210C7C53"/>
    <w:rsid w:val="211508B6"/>
    <w:rsid w:val="211803A6"/>
    <w:rsid w:val="21254871"/>
    <w:rsid w:val="213B5E42"/>
    <w:rsid w:val="21411A17"/>
    <w:rsid w:val="216F4B60"/>
    <w:rsid w:val="219A0DBB"/>
    <w:rsid w:val="21B60B9E"/>
    <w:rsid w:val="21C20F08"/>
    <w:rsid w:val="21C37F9A"/>
    <w:rsid w:val="21C91A13"/>
    <w:rsid w:val="21C96385"/>
    <w:rsid w:val="21CF4F08"/>
    <w:rsid w:val="21D4563D"/>
    <w:rsid w:val="21DC13D3"/>
    <w:rsid w:val="21E161B6"/>
    <w:rsid w:val="21EE2D3E"/>
    <w:rsid w:val="21EF4835"/>
    <w:rsid w:val="21F77FBB"/>
    <w:rsid w:val="22032E04"/>
    <w:rsid w:val="220628F4"/>
    <w:rsid w:val="220A4192"/>
    <w:rsid w:val="220B1CB9"/>
    <w:rsid w:val="220B275F"/>
    <w:rsid w:val="221C0C67"/>
    <w:rsid w:val="222D1C2F"/>
    <w:rsid w:val="22631AF5"/>
    <w:rsid w:val="22716876"/>
    <w:rsid w:val="227B5090"/>
    <w:rsid w:val="228026A7"/>
    <w:rsid w:val="22853819"/>
    <w:rsid w:val="228D6B72"/>
    <w:rsid w:val="22910410"/>
    <w:rsid w:val="22AC524A"/>
    <w:rsid w:val="22B440FE"/>
    <w:rsid w:val="22B67E76"/>
    <w:rsid w:val="22E073A0"/>
    <w:rsid w:val="22E449E3"/>
    <w:rsid w:val="22F16713"/>
    <w:rsid w:val="22F4274D"/>
    <w:rsid w:val="230E380E"/>
    <w:rsid w:val="230F132C"/>
    <w:rsid w:val="232A616E"/>
    <w:rsid w:val="232B1946"/>
    <w:rsid w:val="23510E00"/>
    <w:rsid w:val="2358717F"/>
    <w:rsid w:val="235F3AB8"/>
    <w:rsid w:val="236B0C61"/>
    <w:rsid w:val="236E24FF"/>
    <w:rsid w:val="23802A2C"/>
    <w:rsid w:val="23847F75"/>
    <w:rsid w:val="238839FE"/>
    <w:rsid w:val="23B56380"/>
    <w:rsid w:val="23DC56BB"/>
    <w:rsid w:val="23EF1892"/>
    <w:rsid w:val="24037526"/>
    <w:rsid w:val="24042E63"/>
    <w:rsid w:val="241620F0"/>
    <w:rsid w:val="241871E1"/>
    <w:rsid w:val="243454F7"/>
    <w:rsid w:val="24637B8A"/>
    <w:rsid w:val="24653C99"/>
    <w:rsid w:val="248144B4"/>
    <w:rsid w:val="249C4E4A"/>
    <w:rsid w:val="249D7540"/>
    <w:rsid w:val="24A24B56"/>
    <w:rsid w:val="24AA3A0B"/>
    <w:rsid w:val="24AF2DCF"/>
    <w:rsid w:val="24BC54EC"/>
    <w:rsid w:val="24C85EBC"/>
    <w:rsid w:val="24CA7C09"/>
    <w:rsid w:val="24CF6FCD"/>
    <w:rsid w:val="24D10F97"/>
    <w:rsid w:val="24DA5B47"/>
    <w:rsid w:val="24E30CCB"/>
    <w:rsid w:val="24E91459"/>
    <w:rsid w:val="24FA4DAF"/>
    <w:rsid w:val="250F7D12"/>
    <w:rsid w:val="251946ED"/>
    <w:rsid w:val="251D41DD"/>
    <w:rsid w:val="25302162"/>
    <w:rsid w:val="2533755C"/>
    <w:rsid w:val="25401C79"/>
    <w:rsid w:val="25445C0D"/>
    <w:rsid w:val="254774AC"/>
    <w:rsid w:val="2561056D"/>
    <w:rsid w:val="25917247"/>
    <w:rsid w:val="25B032A3"/>
    <w:rsid w:val="25C7239A"/>
    <w:rsid w:val="25CE3729"/>
    <w:rsid w:val="2604714B"/>
    <w:rsid w:val="26105AEF"/>
    <w:rsid w:val="261D1FBA"/>
    <w:rsid w:val="26213859"/>
    <w:rsid w:val="26217CFD"/>
    <w:rsid w:val="26220172"/>
    <w:rsid w:val="262D044F"/>
    <w:rsid w:val="262D7AF6"/>
    <w:rsid w:val="262D7BA7"/>
    <w:rsid w:val="263712CE"/>
    <w:rsid w:val="263F63D5"/>
    <w:rsid w:val="26492DAF"/>
    <w:rsid w:val="264E1BCB"/>
    <w:rsid w:val="266876DA"/>
    <w:rsid w:val="266D2F42"/>
    <w:rsid w:val="26722306"/>
    <w:rsid w:val="267E514F"/>
    <w:rsid w:val="269009DE"/>
    <w:rsid w:val="26A050C5"/>
    <w:rsid w:val="26AF70B6"/>
    <w:rsid w:val="26B26BA7"/>
    <w:rsid w:val="26C37006"/>
    <w:rsid w:val="26C55A03"/>
    <w:rsid w:val="26C568DA"/>
    <w:rsid w:val="26D072F6"/>
    <w:rsid w:val="26D11723"/>
    <w:rsid w:val="26D46B1D"/>
    <w:rsid w:val="26D92385"/>
    <w:rsid w:val="26DE2092"/>
    <w:rsid w:val="26EA00EF"/>
    <w:rsid w:val="26EF3957"/>
    <w:rsid w:val="26F47BA6"/>
    <w:rsid w:val="26F70A5D"/>
    <w:rsid w:val="26F86CAF"/>
    <w:rsid w:val="26FC6074"/>
    <w:rsid w:val="27054F28"/>
    <w:rsid w:val="270A253F"/>
    <w:rsid w:val="271866BD"/>
    <w:rsid w:val="271E795E"/>
    <w:rsid w:val="277F2F2D"/>
    <w:rsid w:val="27984D50"/>
    <w:rsid w:val="279B3ADF"/>
    <w:rsid w:val="27A110F5"/>
    <w:rsid w:val="27A97FAA"/>
    <w:rsid w:val="27AA266F"/>
    <w:rsid w:val="27B3543B"/>
    <w:rsid w:val="27BD3A55"/>
    <w:rsid w:val="27BF3329"/>
    <w:rsid w:val="27CB7F20"/>
    <w:rsid w:val="27D152FD"/>
    <w:rsid w:val="27D8263D"/>
    <w:rsid w:val="27DE7716"/>
    <w:rsid w:val="27DF08F7"/>
    <w:rsid w:val="27F47EBD"/>
    <w:rsid w:val="27F531EF"/>
    <w:rsid w:val="27FC6F7D"/>
    <w:rsid w:val="280D0539"/>
    <w:rsid w:val="281F026C"/>
    <w:rsid w:val="282C4737"/>
    <w:rsid w:val="284B72B3"/>
    <w:rsid w:val="285B1FB9"/>
    <w:rsid w:val="28610884"/>
    <w:rsid w:val="286B1A6F"/>
    <w:rsid w:val="287E1436"/>
    <w:rsid w:val="28846321"/>
    <w:rsid w:val="28884063"/>
    <w:rsid w:val="28926C90"/>
    <w:rsid w:val="28B5472C"/>
    <w:rsid w:val="28CC03F4"/>
    <w:rsid w:val="28EA6ACC"/>
    <w:rsid w:val="28F416F8"/>
    <w:rsid w:val="28F65471"/>
    <w:rsid w:val="28F807B7"/>
    <w:rsid w:val="28FC12C9"/>
    <w:rsid w:val="2916166F"/>
    <w:rsid w:val="29192F0D"/>
    <w:rsid w:val="2936586D"/>
    <w:rsid w:val="2939535D"/>
    <w:rsid w:val="294C5091"/>
    <w:rsid w:val="294D7958"/>
    <w:rsid w:val="294E0E09"/>
    <w:rsid w:val="295417B7"/>
    <w:rsid w:val="296067DB"/>
    <w:rsid w:val="29627139"/>
    <w:rsid w:val="296F0D7F"/>
    <w:rsid w:val="29883BEF"/>
    <w:rsid w:val="299D58EC"/>
    <w:rsid w:val="29A87BEF"/>
    <w:rsid w:val="29B70EC9"/>
    <w:rsid w:val="29D07E19"/>
    <w:rsid w:val="29D3130E"/>
    <w:rsid w:val="29E11C7D"/>
    <w:rsid w:val="29E277A3"/>
    <w:rsid w:val="2A04596B"/>
    <w:rsid w:val="2A1A2F1D"/>
    <w:rsid w:val="2A1F27A5"/>
    <w:rsid w:val="2A2953D2"/>
    <w:rsid w:val="2A2E29E8"/>
    <w:rsid w:val="2A4346E5"/>
    <w:rsid w:val="2A5C57A7"/>
    <w:rsid w:val="2A8B3997"/>
    <w:rsid w:val="2A950CB9"/>
    <w:rsid w:val="2A97761F"/>
    <w:rsid w:val="2AD92954"/>
    <w:rsid w:val="2AF3311B"/>
    <w:rsid w:val="2AFE5462"/>
    <w:rsid w:val="2B05199B"/>
    <w:rsid w:val="2B20072F"/>
    <w:rsid w:val="2B2067D5"/>
    <w:rsid w:val="2B23284B"/>
    <w:rsid w:val="2B25203D"/>
    <w:rsid w:val="2B3E1825"/>
    <w:rsid w:val="2B55233D"/>
    <w:rsid w:val="2B560448"/>
    <w:rsid w:val="2B57387D"/>
    <w:rsid w:val="2B595843"/>
    <w:rsid w:val="2B626DED"/>
    <w:rsid w:val="2B634913"/>
    <w:rsid w:val="2B6E697E"/>
    <w:rsid w:val="2B732DA8"/>
    <w:rsid w:val="2B7D3C27"/>
    <w:rsid w:val="2BB4516F"/>
    <w:rsid w:val="2BBC0332"/>
    <w:rsid w:val="2BCA04EF"/>
    <w:rsid w:val="2BD24EC4"/>
    <w:rsid w:val="2BF437BD"/>
    <w:rsid w:val="2C027C88"/>
    <w:rsid w:val="2C090930"/>
    <w:rsid w:val="2C092797"/>
    <w:rsid w:val="2C24712A"/>
    <w:rsid w:val="2C420F7B"/>
    <w:rsid w:val="2C4402A1"/>
    <w:rsid w:val="2C491D5B"/>
    <w:rsid w:val="2C4B162F"/>
    <w:rsid w:val="2C536736"/>
    <w:rsid w:val="2C581F9E"/>
    <w:rsid w:val="2C610E53"/>
    <w:rsid w:val="2C697D08"/>
    <w:rsid w:val="2C73502A"/>
    <w:rsid w:val="2C7843EE"/>
    <w:rsid w:val="2C803EDB"/>
    <w:rsid w:val="2C820DC9"/>
    <w:rsid w:val="2C83072C"/>
    <w:rsid w:val="2C8A344F"/>
    <w:rsid w:val="2C9F197B"/>
    <w:rsid w:val="2CA13945"/>
    <w:rsid w:val="2CA64AB8"/>
    <w:rsid w:val="2CA945A8"/>
    <w:rsid w:val="2CB05936"/>
    <w:rsid w:val="2CBE62A5"/>
    <w:rsid w:val="2CC17B44"/>
    <w:rsid w:val="2CF55395"/>
    <w:rsid w:val="2CFE4450"/>
    <w:rsid w:val="2CFE48F4"/>
    <w:rsid w:val="2D010726"/>
    <w:rsid w:val="2D08461F"/>
    <w:rsid w:val="2D085772"/>
    <w:rsid w:val="2D087520"/>
    <w:rsid w:val="2D0F08AF"/>
    <w:rsid w:val="2D1265F1"/>
    <w:rsid w:val="2D1E4F96"/>
    <w:rsid w:val="2D1E6D44"/>
    <w:rsid w:val="2D200D0E"/>
    <w:rsid w:val="2D2307FE"/>
    <w:rsid w:val="2D485B6F"/>
    <w:rsid w:val="2D5409B8"/>
    <w:rsid w:val="2D594220"/>
    <w:rsid w:val="2D597D7C"/>
    <w:rsid w:val="2D654AC4"/>
    <w:rsid w:val="2D7C3A6A"/>
    <w:rsid w:val="2D7E5A35"/>
    <w:rsid w:val="2DB01A8B"/>
    <w:rsid w:val="2DB80F46"/>
    <w:rsid w:val="2DC45B3D"/>
    <w:rsid w:val="2DC84F02"/>
    <w:rsid w:val="2DD25A18"/>
    <w:rsid w:val="2DD41AF8"/>
    <w:rsid w:val="2DD75160"/>
    <w:rsid w:val="2DE27D71"/>
    <w:rsid w:val="2DFA155F"/>
    <w:rsid w:val="2E01716D"/>
    <w:rsid w:val="2E0A3A43"/>
    <w:rsid w:val="2E132621"/>
    <w:rsid w:val="2E1B7412"/>
    <w:rsid w:val="2E232138"/>
    <w:rsid w:val="2E24038A"/>
    <w:rsid w:val="2E291E44"/>
    <w:rsid w:val="2E2A7EFB"/>
    <w:rsid w:val="2E304F81"/>
    <w:rsid w:val="2E310CF9"/>
    <w:rsid w:val="2E3600BD"/>
    <w:rsid w:val="2E3B56D4"/>
    <w:rsid w:val="2E3F3416"/>
    <w:rsid w:val="2E424CB4"/>
    <w:rsid w:val="2E4E5407"/>
    <w:rsid w:val="2E556795"/>
    <w:rsid w:val="2E5D1AEE"/>
    <w:rsid w:val="2E5F1A20"/>
    <w:rsid w:val="2E6C3ADF"/>
    <w:rsid w:val="2E7330BF"/>
    <w:rsid w:val="2E76495E"/>
    <w:rsid w:val="2E8250B1"/>
    <w:rsid w:val="2E8452CD"/>
    <w:rsid w:val="2E864E16"/>
    <w:rsid w:val="2E9279E9"/>
    <w:rsid w:val="2E935510"/>
    <w:rsid w:val="2E975000"/>
    <w:rsid w:val="2ED0406E"/>
    <w:rsid w:val="2ED718A0"/>
    <w:rsid w:val="2ED84F85"/>
    <w:rsid w:val="2EE1627B"/>
    <w:rsid w:val="2EF20488"/>
    <w:rsid w:val="2EF37D5C"/>
    <w:rsid w:val="2EF91F99"/>
    <w:rsid w:val="2F212B1B"/>
    <w:rsid w:val="2F216D85"/>
    <w:rsid w:val="2F3565C7"/>
    <w:rsid w:val="2F473125"/>
    <w:rsid w:val="2F553CC6"/>
    <w:rsid w:val="2F805A94"/>
    <w:rsid w:val="2F875074"/>
    <w:rsid w:val="2F8A06C1"/>
    <w:rsid w:val="2F947791"/>
    <w:rsid w:val="2FC74CF5"/>
    <w:rsid w:val="2FD44032"/>
    <w:rsid w:val="2FE14059"/>
    <w:rsid w:val="2FF4311D"/>
    <w:rsid w:val="2FF81ACE"/>
    <w:rsid w:val="2FFC44A6"/>
    <w:rsid w:val="2FFD5337"/>
    <w:rsid w:val="2FFE4C0B"/>
    <w:rsid w:val="30077F63"/>
    <w:rsid w:val="300D4E4E"/>
    <w:rsid w:val="301601A6"/>
    <w:rsid w:val="302428C3"/>
    <w:rsid w:val="30281C88"/>
    <w:rsid w:val="30322F26"/>
    <w:rsid w:val="303F594F"/>
    <w:rsid w:val="304765B2"/>
    <w:rsid w:val="30550CCF"/>
    <w:rsid w:val="305C7460"/>
    <w:rsid w:val="305D7B83"/>
    <w:rsid w:val="306E69D7"/>
    <w:rsid w:val="307128A5"/>
    <w:rsid w:val="308275EA"/>
    <w:rsid w:val="309537C1"/>
    <w:rsid w:val="309C68FD"/>
    <w:rsid w:val="30A13F14"/>
    <w:rsid w:val="30B26121"/>
    <w:rsid w:val="30B874AF"/>
    <w:rsid w:val="30F54260"/>
    <w:rsid w:val="311363A7"/>
    <w:rsid w:val="311566B0"/>
    <w:rsid w:val="31245BB5"/>
    <w:rsid w:val="31295CB7"/>
    <w:rsid w:val="31462D0D"/>
    <w:rsid w:val="3148438F"/>
    <w:rsid w:val="314F3970"/>
    <w:rsid w:val="315E3BB3"/>
    <w:rsid w:val="31682C84"/>
    <w:rsid w:val="31801D4F"/>
    <w:rsid w:val="31853836"/>
    <w:rsid w:val="318850D4"/>
    <w:rsid w:val="318A0E4C"/>
    <w:rsid w:val="318A3307"/>
    <w:rsid w:val="31943A79"/>
    <w:rsid w:val="3196159F"/>
    <w:rsid w:val="319E0453"/>
    <w:rsid w:val="31A83080"/>
    <w:rsid w:val="31AF2660"/>
    <w:rsid w:val="31B00187"/>
    <w:rsid w:val="31B5579D"/>
    <w:rsid w:val="31BC0551"/>
    <w:rsid w:val="31C559E0"/>
    <w:rsid w:val="31C61758"/>
    <w:rsid w:val="31D75713"/>
    <w:rsid w:val="31DB16A7"/>
    <w:rsid w:val="31F12C79"/>
    <w:rsid w:val="32002EBC"/>
    <w:rsid w:val="32004C6A"/>
    <w:rsid w:val="320209E2"/>
    <w:rsid w:val="322D595C"/>
    <w:rsid w:val="322F37A1"/>
    <w:rsid w:val="32342B66"/>
    <w:rsid w:val="323B3EF4"/>
    <w:rsid w:val="324E1E79"/>
    <w:rsid w:val="324E38E3"/>
    <w:rsid w:val="326E6078"/>
    <w:rsid w:val="327D450D"/>
    <w:rsid w:val="327F64D7"/>
    <w:rsid w:val="32C263C3"/>
    <w:rsid w:val="32D06D32"/>
    <w:rsid w:val="32DA195F"/>
    <w:rsid w:val="32DE077E"/>
    <w:rsid w:val="32E53E60"/>
    <w:rsid w:val="32EB1476"/>
    <w:rsid w:val="32FD564D"/>
    <w:rsid w:val="33042538"/>
    <w:rsid w:val="331F7372"/>
    <w:rsid w:val="333C7852"/>
    <w:rsid w:val="337A2161"/>
    <w:rsid w:val="33886D74"/>
    <w:rsid w:val="33AB32FB"/>
    <w:rsid w:val="33AF6948"/>
    <w:rsid w:val="33B169E4"/>
    <w:rsid w:val="33B421B0"/>
    <w:rsid w:val="33C148CD"/>
    <w:rsid w:val="33C323F3"/>
    <w:rsid w:val="33CD306E"/>
    <w:rsid w:val="33F94067"/>
    <w:rsid w:val="3406175C"/>
    <w:rsid w:val="34127492"/>
    <w:rsid w:val="341C1B03"/>
    <w:rsid w:val="342509B8"/>
    <w:rsid w:val="342A06C4"/>
    <w:rsid w:val="34390907"/>
    <w:rsid w:val="344277BC"/>
    <w:rsid w:val="34491DD2"/>
    <w:rsid w:val="34515C51"/>
    <w:rsid w:val="345C46C9"/>
    <w:rsid w:val="34621C0C"/>
    <w:rsid w:val="346239BA"/>
    <w:rsid w:val="346468BD"/>
    <w:rsid w:val="34713BFD"/>
    <w:rsid w:val="3482405C"/>
    <w:rsid w:val="348C0A37"/>
    <w:rsid w:val="34A816C7"/>
    <w:rsid w:val="34B41D3C"/>
    <w:rsid w:val="34C46423"/>
    <w:rsid w:val="34C5219B"/>
    <w:rsid w:val="34CD274D"/>
    <w:rsid w:val="34E70363"/>
    <w:rsid w:val="34EF0FC6"/>
    <w:rsid w:val="34F860CC"/>
    <w:rsid w:val="34FA62E8"/>
    <w:rsid w:val="35117CA8"/>
    <w:rsid w:val="3522139B"/>
    <w:rsid w:val="35260E8C"/>
    <w:rsid w:val="35270760"/>
    <w:rsid w:val="352E65A7"/>
    <w:rsid w:val="352E7D40"/>
    <w:rsid w:val="35303AB8"/>
    <w:rsid w:val="35470E02"/>
    <w:rsid w:val="35472BB0"/>
    <w:rsid w:val="356B41A8"/>
    <w:rsid w:val="35746541"/>
    <w:rsid w:val="358A7AC3"/>
    <w:rsid w:val="35A16764"/>
    <w:rsid w:val="35AE69D9"/>
    <w:rsid w:val="35B53FBD"/>
    <w:rsid w:val="35BA15D4"/>
    <w:rsid w:val="35C3492C"/>
    <w:rsid w:val="35C90E59"/>
    <w:rsid w:val="35C97A69"/>
    <w:rsid w:val="35CD7559"/>
    <w:rsid w:val="35E548A3"/>
    <w:rsid w:val="35E9276F"/>
    <w:rsid w:val="35EA1EB9"/>
    <w:rsid w:val="35EB3E83"/>
    <w:rsid w:val="35FE5964"/>
    <w:rsid w:val="36010FB1"/>
    <w:rsid w:val="360D3DFA"/>
    <w:rsid w:val="361E3648"/>
    <w:rsid w:val="363976F7"/>
    <w:rsid w:val="363C6BBE"/>
    <w:rsid w:val="363F791A"/>
    <w:rsid w:val="36401AD9"/>
    <w:rsid w:val="36413AA3"/>
    <w:rsid w:val="36455341"/>
    <w:rsid w:val="365437D6"/>
    <w:rsid w:val="365B6516"/>
    <w:rsid w:val="36633A19"/>
    <w:rsid w:val="36683C05"/>
    <w:rsid w:val="368340BC"/>
    <w:rsid w:val="368959FD"/>
    <w:rsid w:val="36A04C6E"/>
    <w:rsid w:val="36A24542"/>
    <w:rsid w:val="36A55DE0"/>
    <w:rsid w:val="36AE738B"/>
    <w:rsid w:val="36C3018C"/>
    <w:rsid w:val="36DF7544"/>
    <w:rsid w:val="371116C7"/>
    <w:rsid w:val="372D2697"/>
    <w:rsid w:val="373D426B"/>
    <w:rsid w:val="373F4487"/>
    <w:rsid w:val="3757357E"/>
    <w:rsid w:val="37585483"/>
    <w:rsid w:val="376C4B50"/>
    <w:rsid w:val="376E2676"/>
    <w:rsid w:val="37787D37"/>
    <w:rsid w:val="37887BDC"/>
    <w:rsid w:val="37950385"/>
    <w:rsid w:val="379B34DA"/>
    <w:rsid w:val="37A31027"/>
    <w:rsid w:val="37A97B52"/>
    <w:rsid w:val="37DA41AF"/>
    <w:rsid w:val="37E173CB"/>
    <w:rsid w:val="38137C9C"/>
    <w:rsid w:val="38193155"/>
    <w:rsid w:val="382316B2"/>
    <w:rsid w:val="38233460"/>
    <w:rsid w:val="38253DE7"/>
    <w:rsid w:val="3825542A"/>
    <w:rsid w:val="38286CC9"/>
    <w:rsid w:val="382B67B9"/>
    <w:rsid w:val="3834655C"/>
    <w:rsid w:val="3837038B"/>
    <w:rsid w:val="384150BA"/>
    <w:rsid w:val="384635F3"/>
    <w:rsid w:val="384D4981"/>
    <w:rsid w:val="38521F98"/>
    <w:rsid w:val="387737AC"/>
    <w:rsid w:val="38801937"/>
    <w:rsid w:val="38825EDB"/>
    <w:rsid w:val="38997BC6"/>
    <w:rsid w:val="38A00CC4"/>
    <w:rsid w:val="38AD5420"/>
    <w:rsid w:val="38D26C34"/>
    <w:rsid w:val="38D330D8"/>
    <w:rsid w:val="38D55639"/>
    <w:rsid w:val="38E2331B"/>
    <w:rsid w:val="38EC419A"/>
    <w:rsid w:val="38EF3C8A"/>
    <w:rsid w:val="38F51486"/>
    <w:rsid w:val="38F90665"/>
    <w:rsid w:val="39035D36"/>
    <w:rsid w:val="390D529E"/>
    <w:rsid w:val="39205BF2"/>
    <w:rsid w:val="392576AC"/>
    <w:rsid w:val="39363667"/>
    <w:rsid w:val="394C633A"/>
    <w:rsid w:val="394E09B1"/>
    <w:rsid w:val="39534219"/>
    <w:rsid w:val="3959766C"/>
    <w:rsid w:val="39693A3D"/>
    <w:rsid w:val="39754901"/>
    <w:rsid w:val="397B107A"/>
    <w:rsid w:val="3982065B"/>
    <w:rsid w:val="398268AC"/>
    <w:rsid w:val="398C14D9"/>
    <w:rsid w:val="39916AF0"/>
    <w:rsid w:val="399A1E48"/>
    <w:rsid w:val="399F2FBB"/>
    <w:rsid w:val="39B32F0A"/>
    <w:rsid w:val="39E934F2"/>
    <w:rsid w:val="39E9751C"/>
    <w:rsid w:val="39EF620D"/>
    <w:rsid w:val="39F27689"/>
    <w:rsid w:val="3A0B4AF4"/>
    <w:rsid w:val="3A0E4972"/>
    <w:rsid w:val="3A1219DE"/>
    <w:rsid w:val="3A145757"/>
    <w:rsid w:val="3A176FF5"/>
    <w:rsid w:val="3A235625"/>
    <w:rsid w:val="3A241712"/>
    <w:rsid w:val="3A267238"/>
    <w:rsid w:val="3A451DB4"/>
    <w:rsid w:val="3A4F49E1"/>
    <w:rsid w:val="3A52002D"/>
    <w:rsid w:val="3A5E5393"/>
    <w:rsid w:val="3A5F274A"/>
    <w:rsid w:val="3A685AA2"/>
    <w:rsid w:val="3A742699"/>
    <w:rsid w:val="3AA06FEA"/>
    <w:rsid w:val="3AAF547F"/>
    <w:rsid w:val="3AB26D1E"/>
    <w:rsid w:val="3AC70A1B"/>
    <w:rsid w:val="3AE8373F"/>
    <w:rsid w:val="3AF56CBD"/>
    <w:rsid w:val="3B027CA5"/>
    <w:rsid w:val="3B091033"/>
    <w:rsid w:val="3B1A443D"/>
    <w:rsid w:val="3B1B629E"/>
    <w:rsid w:val="3B20012B"/>
    <w:rsid w:val="3B2C6AD0"/>
    <w:rsid w:val="3B3140E6"/>
    <w:rsid w:val="3B337E5E"/>
    <w:rsid w:val="3B374594"/>
    <w:rsid w:val="3B602C1D"/>
    <w:rsid w:val="3B660234"/>
    <w:rsid w:val="3B6C15C2"/>
    <w:rsid w:val="3B70021C"/>
    <w:rsid w:val="3B702E61"/>
    <w:rsid w:val="3B7566C9"/>
    <w:rsid w:val="3B84690C"/>
    <w:rsid w:val="3B936B4F"/>
    <w:rsid w:val="3B9F3746"/>
    <w:rsid w:val="3BB70A8F"/>
    <w:rsid w:val="3BB84807"/>
    <w:rsid w:val="3BBE3383"/>
    <w:rsid w:val="3BC60CD2"/>
    <w:rsid w:val="3BDE1200"/>
    <w:rsid w:val="3BF05D4F"/>
    <w:rsid w:val="3BF21AC7"/>
    <w:rsid w:val="3BF5780A"/>
    <w:rsid w:val="3C033842"/>
    <w:rsid w:val="3C101F4E"/>
    <w:rsid w:val="3C331B44"/>
    <w:rsid w:val="3C355E58"/>
    <w:rsid w:val="3C4542ED"/>
    <w:rsid w:val="3C575DCE"/>
    <w:rsid w:val="3C6978B0"/>
    <w:rsid w:val="3C7F0E81"/>
    <w:rsid w:val="3C834E15"/>
    <w:rsid w:val="3C8B3CCA"/>
    <w:rsid w:val="3C9506A5"/>
    <w:rsid w:val="3CD72A6B"/>
    <w:rsid w:val="3CD76F0F"/>
    <w:rsid w:val="3CE8111C"/>
    <w:rsid w:val="3CEA279F"/>
    <w:rsid w:val="3CEF24AB"/>
    <w:rsid w:val="3CF655E7"/>
    <w:rsid w:val="3CFF2800"/>
    <w:rsid w:val="3D0575D8"/>
    <w:rsid w:val="3D18555E"/>
    <w:rsid w:val="3D1E68EC"/>
    <w:rsid w:val="3D2C725B"/>
    <w:rsid w:val="3D3F6F8E"/>
    <w:rsid w:val="3D4225DB"/>
    <w:rsid w:val="3D4445A5"/>
    <w:rsid w:val="3D475E43"/>
    <w:rsid w:val="3D5347E8"/>
    <w:rsid w:val="3D9A1F38"/>
    <w:rsid w:val="3D9B1CEB"/>
    <w:rsid w:val="3DAE1A1E"/>
    <w:rsid w:val="3DB039E8"/>
    <w:rsid w:val="3DB179DF"/>
    <w:rsid w:val="3DB80AEF"/>
    <w:rsid w:val="3DB8289D"/>
    <w:rsid w:val="3DBD4357"/>
    <w:rsid w:val="3DCE20C0"/>
    <w:rsid w:val="3DD05E38"/>
    <w:rsid w:val="3DE73182"/>
    <w:rsid w:val="3DF77869"/>
    <w:rsid w:val="3DFA0DEB"/>
    <w:rsid w:val="3DFE2375"/>
    <w:rsid w:val="3E171CB9"/>
    <w:rsid w:val="3E3A07E0"/>
    <w:rsid w:val="3E3F6B1A"/>
    <w:rsid w:val="3E416D36"/>
    <w:rsid w:val="3E4D7489"/>
    <w:rsid w:val="3E52185C"/>
    <w:rsid w:val="3E5A7DF8"/>
    <w:rsid w:val="3E5C591E"/>
    <w:rsid w:val="3E653FF5"/>
    <w:rsid w:val="3E7E523D"/>
    <w:rsid w:val="3E8135D7"/>
    <w:rsid w:val="3E834C59"/>
    <w:rsid w:val="3E8C358E"/>
    <w:rsid w:val="3E9C18A3"/>
    <w:rsid w:val="3EA572C5"/>
    <w:rsid w:val="3EAF3CA0"/>
    <w:rsid w:val="3EB21320"/>
    <w:rsid w:val="3EBB3A87"/>
    <w:rsid w:val="3EC51715"/>
    <w:rsid w:val="3ECB5549"/>
    <w:rsid w:val="3EE15DFE"/>
    <w:rsid w:val="3EE15E23"/>
    <w:rsid w:val="3EEB27FE"/>
    <w:rsid w:val="3EED2A1A"/>
    <w:rsid w:val="3EF30871"/>
    <w:rsid w:val="3EFE69D5"/>
    <w:rsid w:val="3F0062A9"/>
    <w:rsid w:val="3F0D06FC"/>
    <w:rsid w:val="3F20694C"/>
    <w:rsid w:val="3F3004B6"/>
    <w:rsid w:val="3F397A0D"/>
    <w:rsid w:val="3F47212A"/>
    <w:rsid w:val="3F5D64C9"/>
    <w:rsid w:val="3F69525D"/>
    <w:rsid w:val="3F7220FF"/>
    <w:rsid w:val="3F776BC2"/>
    <w:rsid w:val="3F827606"/>
    <w:rsid w:val="3F8844F1"/>
    <w:rsid w:val="3F8A0269"/>
    <w:rsid w:val="3F8E15BB"/>
    <w:rsid w:val="3F991B3C"/>
    <w:rsid w:val="3FA4757D"/>
    <w:rsid w:val="3FA70E1B"/>
    <w:rsid w:val="3FB157F6"/>
    <w:rsid w:val="3FB377C0"/>
    <w:rsid w:val="3FB86B84"/>
    <w:rsid w:val="3FBE3D66"/>
    <w:rsid w:val="3FC27A03"/>
    <w:rsid w:val="3FC512A1"/>
    <w:rsid w:val="3FC669AA"/>
    <w:rsid w:val="3FE7487D"/>
    <w:rsid w:val="3FE931E1"/>
    <w:rsid w:val="3FFD0A3B"/>
    <w:rsid w:val="40136CEC"/>
    <w:rsid w:val="40183AC7"/>
    <w:rsid w:val="401D732F"/>
    <w:rsid w:val="40366650"/>
    <w:rsid w:val="40375A4A"/>
    <w:rsid w:val="40410B8F"/>
    <w:rsid w:val="40436D96"/>
    <w:rsid w:val="4047615A"/>
    <w:rsid w:val="40493C80"/>
    <w:rsid w:val="404E2E9F"/>
    <w:rsid w:val="4053079A"/>
    <w:rsid w:val="4061546E"/>
    <w:rsid w:val="407A25DA"/>
    <w:rsid w:val="408105A0"/>
    <w:rsid w:val="408353E4"/>
    <w:rsid w:val="408847A8"/>
    <w:rsid w:val="408B24EB"/>
    <w:rsid w:val="409A272E"/>
    <w:rsid w:val="40AD06B3"/>
    <w:rsid w:val="40AF61D9"/>
    <w:rsid w:val="40C31C84"/>
    <w:rsid w:val="40CA3AB9"/>
    <w:rsid w:val="40F509A6"/>
    <w:rsid w:val="40FC5196"/>
    <w:rsid w:val="41125877"/>
    <w:rsid w:val="41140732"/>
    <w:rsid w:val="411E510D"/>
    <w:rsid w:val="4125649B"/>
    <w:rsid w:val="41287BB3"/>
    <w:rsid w:val="413B32F2"/>
    <w:rsid w:val="41456B3D"/>
    <w:rsid w:val="414E6B3B"/>
    <w:rsid w:val="417B255F"/>
    <w:rsid w:val="418471F8"/>
    <w:rsid w:val="41AE6491"/>
    <w:rsid w:val="41AF045B"/>
    <w:rsid w:val="41DD6D76"/>
    <w:rsid w:val="41FF4F3E"/>
    <w:rsid w:val="421107CE"/>
    <w:rsid w:val="421502BE"/>
    <w:rsid w:val="421A3816"/>
    <w:rsid w:val="421D3616"/>
    <w:rsid w:val="425A2175"/>
    <w:rsid w:val="425D3A13"/>
    <w:rsid w:val="425D7EB7"/>
    <w:rsid w:val="426C3C56"/>
    <w:rsid w:val="42731488"/>
    <w:rsid w:val="42796D1A"/>
    <w:rsid w:val="427C2111"/>
    <w:rsid w:val="42835EF4"/>
    <w:rsid w:val="429D02B3"/>
    <w:rsid w:val="42B20202"/>
    <w:rsid w:val="42C27D1A"/>
    <w:rsid w:val="42C41CE4"/>
    <w:rsid w:val="42D31A71"/>
    <w:rsid w:val="42D36040"/>
    <w:rsid w:val="42D44BBD"/>
    <w:rsid w:val="42DC0DDB"/>
    <w:rsid w:val="42E00DB1"/>
    <w:rsid w:val="42E43E62"/>
    <w:rsid w:val="43014CE6"/>
    <w:rsid w:val="43016A94"/>
    <w:rsid w:val="43040332"/>
    <w:rsid w:val="430C502A"/>
    <w:rsid w:val="43140575"/>
    <w:rsid w:val="431F63BB"/>
    <w:rsid w:val="432602A9"/>
    <w:rsid w:val="432D1637"/>
    <w:rsid w:val="43432C09"/>
    <w:rsid w:val="43601A0D"/>
    <w:rsid w:val="43670FED"/>
    <w:rsid w:val="436B215F"/>
    <w:rsid w:val="437159C8"/>
    <w:rsid w:val="43A062AD"/>
    <w:rsid w:val="43A460BD"/>
    <w:rsid w:val="43AD4526"/>
    <w:rsid w:val="43B104BA"/>
    <w:rsid w:val="43BC29BB"/>
    <w:rsid w:val="43C71A8C"/>
    <w:rsid w:val="43C9477A"/>
    <w:rsid w:val="43D16466"/>
    <w:rsid w:val="43D85A9A"/>
    <w:rsid w:val="43DB1FEB"/>
    <w:rsid w:val="44006D4C"/>
    <w:rsid w:val="440305EA"/>
    <w:rsid w:val="4404683C"/>
    <w:rsid w:val="44114AB5"/>
    <w:rsid w:val="44290050"/>
    <w:rsid w:val="442A3681"/>
    <w:rsid w:val="44352E99"/>
    <w:rsid w:val="443C4228"/>
    <w:rsid w:val="443C7CE0"/>
    <w:rsid w:val="44501A81"/>
    <w:rsid w:val="44507CD3"/>
    <w:rsid w:val="4456696C"/>
    <w:rsid w:val="446228AC"/>
    <w:rsid w:val="446950D2"/>
    <w:rsid w:val="446E1F07"/>
    <w:rsid w:val="44733481"/>
    <w:rsid w:val="447514E8"/>
    <w:rsid w:val="448D6CA3"/>
    <w:rsid w:val="44901F12"/>
    <w:rsid w:val="449450A2"/>
    <w:rsid w:val="449F47B6"/>
    <w:rsid w:val="44AD6ED3"/>
    <w:rsid w:val="44B244EA"/>
    <w:rsid w:val="44B6565C"/>
    <w:rsid w:val="44BC0EC5"/>
    <w:rsid w:val="44C642AB"/>
    <w:rsid w:val="44C935E1"/>
    <w:rsid w:val="44DF2E05"/>
    <w:rsid w:val="44EB23FD"/>
    <w:rsid w:val="44F8123A"/>
    <w:rsid w:val="44FC6F06"/>
    <w:rsid w:val="451A3E3D"/>
    <w:rsid w:val="453A628D"/>
    <w:rsid w:val="454A0786"/>
    <w:rsid w:val="45567A15"/>
    <w:rsid w:val="45594965"/>
    <w:rsid w:val="455E1F7C"/>
    <w:rsid w:val="456F6B9F"/>
    <w:rsid w:val="45723C79"/>
    <w:rsid w:val="45796DB6"/>
    <w:rsid w:val="4582210E"/>
    <w:rsid w:val="45823382"/>
    <w:rsid w:val="458A4B1F"/>
    <w:rsid w:val="45965BB9"/>
    <w:rsid w:val="45967968"/>
    <w:rsid w:val="45997458"/>
    <w:rsid w:val="459C2AA4"/>
    <w:rsid w:val="45B7168C"/>
    <w:rsid w:val="45C34887"/>
    <w:rsid w:val="45CA7611"/>
    <w:rsid w:val="45D264C6"/>
    <w:rsid w:val="45E05087"/>
    <w:rsid w:val="45E85CE9"/>
    <w:rsid w:val="45E97F7C"/>
    <w:rsid w:val="45EC355A"/>
    <w:rsid w:val="45EC546D"/>
    <w:rsid w:val="45EF7078"/>
    <w:rsid w:val="45FD5985"/>
    <w:rsid w:val="460743C1"/>
    <w:rsid w:val="4613720A"/>
    <w:rsid w:val="46144D30"/>
    <w:rsid w:val="462A1EAB"/>
    <w:rsid w:val="462B0B6F"/>
    <w:rsid w:val="463827CD"/>
    <w:rsid w:val="46470C62"/>
    <w:rsid w:val="465B423C"/>
    <w:rsid w:val="467557CF"/>
    <w:rsid w:val="46763949"/>
    <w:rsid w:val="4698770F"/>
    <w:rsid w:val="469D6AD4"/>
    <w:rsid w:val="469E1958"/>
    <w:rsid w:val="46A41C10"/>
    <w:rsid w:val="46B300A5"/>
    <w:rsid w:val="46BA7686"/>
    <w:rsid w:val="46C2653A"/>
    <w:rsid w:val="46D51DC1"/>
    <w:rsid w:val="46FA4FD6"/>
    <w:rsid w:val="46FD57C4"/>
    <w:rsid w:val="46FE20A8"/>
    <w:rsid w:val="46FE3A16"/>
    <w:rsid w:val="46FF778E"/>
    <w:rsid w:val="471C3E9C"/>
    <w:rsid w:val="47305B9A"/>
    <w:rsid w:val="473E02B7"/>
    <w:rsid w:val="47413903"/>
    <w:rsid w:val="474A7507"/>
    <w:rsid w:val="474E7DCE"/>
    <w:rsid w:val="47501D98"/>
    <w:rsid w:val="475C24EB"/>
    <w:rsid w:val="4766659B"/>
    <w:rsid w:val="476870E2"/>
    <w:rsid w:val="476D20B2"/>
    <w:rsid w:val="47863A0C"/>
    <w:rsid w:val="478D08F6"/>
    <w:rsid w:val="47A143A2"/>
    <w:rsid w:val="47A81BD4"/>
    <w:rsid w:val="47AA594C"/>
    <w:rsid w:val="47B265AF"/>
    <w:rsid w:val="47CA56A6"/>
    <w:rsid w:val="47DC687C"/>
    <w:rsid w:val="47F22E4F"/>
    <w:rsid w:val="47F6649C"/>
    <w:rsid w:val="47F92430"/>
    <w:rsid w:val="48027536"/>
    <w:rsid w:val="480A1F47"/>
    <w:rsid w:val="481132D5"/>
    <w:rsid w:val="481903DC"/>
    <w:rsid w:val="482A4397"/>
    <w:rsid w:val="48435459"/>
    <w:rsid w:val="48631FE9"/>
    <w:rsid w:val="48967C7F"/>
    <w:rsid w:val="489F4D85"/>
    <w:rsid w:val="489F6B33"/>
    <w:rsid w:val="48C4659A"/>
    <w:rsid w:val="48D04F3E"/>
    <w:rsid w:val="48D07BD4"/>
    <w:rsid w:val="48E7672C"/>
    <w:rsid w:val="48E96000"/>
    <w:rsid w:val="48F0738F"/>
    <w:rsid w:val="48F7696F"/>
    <w:rsid w:val="48FD1AAC"/>
    <w:rsid w:val="49035F39"/>
    <w:rsid w:val="490C583F"/>
    <w:rsid w:val="490E1F0B"/>
    <w:rsid w:val="49333DB6"/>
    <w:rsid w:val="49366D6C"/>
    <w:rsid w:val="493741AA"/>
    <w:rsid w:val="493F377D"/>
    <w:rsid w:val="49463453"/>
    <w:rsid w:val="494C0AB8"/>
    <w:rsid w:val="494C788A"/>
    <w:rsid w:val="49553696"/>
    <w:rsid w:val="495A6EFE"/>
    <w:rsid w:val="49627B61"/>
    <w:rsid w:val="49724248"/>
    <w:rsid w:val="49816239"/>
    <w:rsid w:val="49830203"/>
    <w:rsid w:val="49865F45"/>
    <w:rsid w:val="498875C7"/>
    <w:rsid w:val="49897AB9"/>
    <w:rsid w:val="499046CE"/>
    <w:rsid w:val="49962188"/>
    <w:rsid w:val="49A01636"/>
    <w:rsid w:val="49A07007"/>
    <w:rsid w:val="49A73ABA"/>
    <w:rsid w:val="49F033BE"/>
    <w:rsid w:val="4A011685"/>
    <w:rsid w:val="4A2E00C0"/>
    <w:rsid w:val="4A3C6604"/>
    <w:rsid w:val="4A4C2CEB"/>
    <w:rsid w:val="4A4E6A63"/>
    <w:rsid w:val="4A5676C5"/>
    <w:rsid w:val="4A62606A"/>
    <w:rsid w:val="4A7F4E6E"/>
    <w:rsid w:val="4A8C7838"/>
    <w:rsid w:val="4A9B4979"/>
    <w:rsid w:val="4AA76173"/>
    <w:rsid w:val="4AB03279"/>
    <w:rsid w:val="4AB12282"/>
    <w:rsid w:val="4AB60164"/>
    <w:rsid w:val="4AE253FD"/>
    <w:rsid w:val="4AE83552"/>
    <w:rsid w:val="4AEE78FE"/>
    <w:rsid w:val="4AF13892"/>
    <w:rsid w:val="4AFF5FAF"/>
    <w:rsid w:val="4B0E7FA0"/>
    <w:rsid w:val="4B1B6B1F"/>
    <w:rsid w:val="4B427C4A"/>
    <w:rsid w:val="4B571947"/>
    <w:rsid w:val="4B5F18B4"/>
    <w:rsid w:val="4B6B0F4E"/>
    <w:rsid w:val="4B700C5B"/>
    <w:rsid w:val="4B763F3F"/>
    <w:rsid w:val="4BA12BC2"/>
    <w:rsid w:val="4BAE52DF"/>
    <w:rsid w:val="4BC15012"/>
    <w:rsid w:val="4BCB40E3"/>
    <w:rsid w:val="4BD9235C"/>
    <w:rsid w:val="4BDF36EB"/>
    <w:rsid w:val="4BE26450"/>
    <w:rsid w:val="4BF53F18"/>
    <w:rsid w:val="4C07336D"/>
    <w:rsid w:val="4C0D64AA"/>
    <w:rsid w:val="4C121D12"/>
    <w:rsid w:val="4C1C493F"/>
    <w:rsid w:val="4C4243A5"/>
    <w:rsid w:val="4C4579F1"/>
    <w:rsid w:val="4C4D4AF8"/>
    <w:rsid w:val="4C732767"/>
    <w:rsid w:val="4C787DC7"/>
    <w:rsid w:val="4C7B1665"/>
    <w:rsid w:val="4C940979"/>
    <w:rsid w:val="4CAE1A3B"/>
    <w:rsid w:val="4CB1478E"/>
    <w:rsid w:val="4CBD1C7E"/>
    <w:rsid w:val="4CD74E07"/>
    <w:rsid w:val="4CE7379F"/>
    <w:rsid w:val="4CF03E01"/>
    <w:rsid w:val="4CF907DC"/>
    <w:rsid w:val="4D115B26"/>
    <w:rsid w:val="4D2409BE"/>
    <w:rsid w:val="4D52686A"/>
    <w:rsid w:val="4D5B4FF3"/>
    <w:rsid w:val="4D602609"/>
    <w:rsid w:val="4D677E3B"/>
    <w:rsid w:val="4D6B16DA"/>
    <w:rsid w:val="4D7C38E7"/>
    <w:rsid w:val="4D876DA4"/>
    <w:rsid w:val="4D92310A"/>
    <w:rsid w:val="4D994499"/>
    <w:rsid w:val="4D9C7768"/>
    <w:rsid w:val="4DA30E74"/>
    <w:rsid w:val="4DA3384C"/>
    <w:rsid w:val="4DA9228F"/>
    <w:rsid w:val="4DB56DF9"/>
    <w:rsid w:val="4DD60816"/>
    <w:rsid w:val="4DDE0F4B"/>
    <w:rsid w:val="4DE70A63"/>
    <w:rsid w:val="4DED20EF"/>
    <w:rsid w:val="4E0B6A19"/>
    <w:rsid w:val="4E181E21"/>
    <w:rsid w:val="4E191136"/>
    <w:rsid w:val="4E254B52"/>
    <w:rsid w:val="4E457CE9"/>
    <w:rsid w:val="4E485577"/>
    <w:rsid w:val="4E4A12EF"/>
    <w:rsid w:val="4E4C7F4F"/>
    <w:rsid w:val="4E6406AC"/>
    <w:rsid w:val="4E6B3740"/>
    <w:rsid w:val="4E740A62"/>
    <w:rsid w:val="4E8B1908"/>
    <w:rsid w:val="4E8C162B"/>
    <w:rsid w:val="4E96555F"/>
    <w:rsid w:val="4E971F39"/>
    <w:rsid w:val="4EA529C9"/>
    <w:rsid w:val="4EBB21ED"/>
    <w:rsid w:val="4ECE0172"/>
    <w:rsid w:val="4ED4505D"/>
    <w:rsid w:val="4ED65279"/>
    <w:rsid w:val="4EFB4CDF"/>
    <w:rsid w:val="4F0040A4"/>
    <w:rsid w:val="4F0C0C9A"/>
    <w:rsid w:val="4F196F13"/>
    <w:rsid w:val="4F3C77D7"/>
    <w:rsid w:val="4F530677"/>
    <w:rsid w:val="4F6208BA"/>
    <w:rsid w:val="4F656236"/>
    <w:rsid w:val="4F691C49"/>
    <w:rsid w:val="4F735B30"/>
    <w:rsid w:val="4F952A3E"/>
    <w:rsid w:val="4F9842DC"/>
    <w:rsid w:val="4FA40ED3"/>
    <w:rsid w:val="4FA709C3"/>
    <w:rsid w:val="4FB01626"/>
    <w:rsid w:val="4FB8497E"/>
    <w:rsid w:val="4FBA2D7A"/>
    <w:rsid w:val="4FBA6948"/>
    <w:rsid w:val="4FC625E8"/>
    <w:rsid w:val="4FF82FCD"/>
    <w:rsid w:val="4FFA0AF3"/>
    <w:rsid w:val="50096F88"/>
    <w:rsid w:val="502D64D8"/>
    <w:rsid w:val="50485D02"/>
    <w:rsid w:val="50593A6B"/>
    <w:rsid w:val="508525F4"/>
    <w:rsid w:val="50873ECF"/>
    <w:rsid w:val="50975357"/>
    <w:rsid w:val="509E1DC6"/>
    <w:rsid w:val="509E3B74"/>
    <w:rsid w:val="50A87FC2"/>
    <w:rsid w:val="50AF5D81"/>
    <w:rsid w:val="50B228F9"/>
    <w:rsid w:val="50B435BF"/>
    <w:rsid w:val="50B71664"/>
    <w:rsid w:val="50BE7D72"/>
    <w:rsid w:val="50C86E43"/>
    <w:rsid w:val="50D2381E"/>
    <w:rsid w:val="50D650BC"/>
    <w:rsid w:val="50E0418D"/>
    <w:rsid w:val="50E579F5"/>
    <w:rsid w:val="512F2A1E"/>
    <w:rsid w:val="5146019B"/>
    <w:rsid w:val="514A289B"/>
    <w:rsid w:val="51510BE7"/>
    <w:rsid w:val="51556929"/>
    <w:rsid w:val="51597A9B"/>
    <w:rsid w:val="515A00F9"/>
    <w:rsid w:val="51644DBE"/>
    <w:rsid w:val="517448D5"/>
    <w:rsid w:val="51986815"/>
    <w:rsid w:val="51A27694"/>
    <w:rsid w:val="51A67184"/>
    <w:rsid w:val="51A71D2F"/>
    <w:rsid w:val="51B11685"/>
    <w:rsid w:val="51B178D7"/>
    <w:rsid w:val="51B573C7"/>
    <w:rsid w:val="51C615D4"/>
    <w:rsid w:val="51C92E73"/>
    <w:rsid w:val="51CE0489"/>
    <w:rsid w:val="51E27A91"/>
    <w:rsid w:val="51E7154B"/>
    <w:rsid w:val="51ED37E4"/>
    <w:rsid w:val="51EE28D9"/>
    <w:rsid w:val="51FF482E"/>
    <w:rsid w:val="52086FFB"/>
    <w:rsid w:val="52151C14"/>
    <w:rsid w:val="521C7446"/>
    <w:rsid w:val="52301F38"/>
    <w:rsid w:val="52426781"/>
    <w:rsid w:val="524B1ADA"/>
    <w:rsid w:val="524B7D2C"/>
    <w:rsid w:val="525A7F6F"/>
    <w:rsid w:val="525C5A95"/>
    <w:rsid w:val="525F10E1"/>
    <w:rsid w:val="5268443A"/>
    <w:rsid w:val="526861E8"/>
    <w:rsid w:val="526F57C8"/>
    <w:rsid w:val="527252B8"/>
    <w:rsid w:val="52733F35"/>
    <w:rsid w:val="52862B12"/>
    <w:rsid w:val="52950FA7"/>
    <w:rsid w:val="529C40E3"/>
    <w:rsid w:val="52AD6809"/>
    <w:rsid w:val="52AF0D39"/>
    <w:rsid w:val="52B256B5"/>
    <w:rsid w:val="52C33D66"/>
    <w:rsid w:val="52DC2732"/>
    <w:rsid w:val="52DD4E28"/>
    <w:rsid w:val="52DE294E"/>
    <w:rsid w:val="530E3233"/>
    <w:rsid w:val="530F6FAB"/>
    <w:rsid w:val="531620E8"/>
    <w:rsid w:val="53163E96"/>
    <w:rsid w:val="5319158C"/>
    <w:rsid w:val="53373E0C"/>
    <w:rsid w:val="534F73A8"/>
    <w:rsid w:val="53523B59"/>
    <w:rsid w:val="53582700"/>
    <w:rsid w:val="536F17F8"/>
    <w:rsid w:val="537F49DC"/>
    <w:rsid w:val="53887C35"/>
    <w:rsid w:val="538E6122"/>
    <w:rsid w:val="539F20DD"/>
    <w:rsid w:val="53A102C2"/>
    <w:rsid w:val="53A63FAA"/>
    <w:rsid w:val="53A94D0A"/>
    <w:rsid w:val="53C24B43"/>
    <w:rsid w:val="53D34C88"/>
    <w:rsid w:val="53DC50DF"/>
    <w:rsid w:val="54014B46"/>
    <w:rsid w:val="540A465C"/>
    <w:rsid w:val="540C5299"/>
    <w:rsid w:val="54232D0E"/>
    <w:rsid w:val="542753A8"/>
    <w:rsid w:val="543A0058"/>
    <w:rsid w:val="54530B42"/>
    <w:rsid w:val="54532EC8"/>
    <w:rsid w:val="5459770E"/>
    <w:rsid w:val="546D21DB"/>
    <w:rsid w:val="547370C6"/>
    <w:rsid w:val="547D5D87"/>
    <w:rsid w:val="549E2395"/>
    <w:rsid w:val="54A454D1"/>
    <w:rsid w:val="54A6749B"/>
    <w:rsid w:val="54B25E40"/>
    <w:rsid w:val="54BE2A37"/>
    <w:rsid w:val="54C067AF"/>
    <w:rsid w:val="54C52F86"/>
    <w:rsid w:val="54E12281"/>
    <w:rsid w:val="54F16968"/>
    <w:rsid w:val="54F31E22"/>
    <w:rsid w:val="55054CF5"/>
    <w:rsid w:val="55142657"/>
    <w:rsid w:val="551E5284"/>
    <w:rsid w:val="554051FA"/>
    <w:rsid w:val="555B2034"/>
    <w:rsid w:val="55690BF5"/>
    <w:rsid w:val="55711857"/>
    <w:rsid w:val="559D264C"/>
    <w:rsid w:val="559D43FA"/>
    <w:rsid w:val="55CA4659"/>
    <w:rsid w:val="55D342C0"/>
    <w:rsid w:val="55D50038"/>
    <w:rsid w:val="55D87B28"/>
    <w:rsid w:val="55E262B1"/>
    <w:rsid w:val="560E70A6"/>
    <w:rsid w:val="562C1C22"/>
    <w:rsid w:val="5637484F"/>
    <w:rsid w:val="563C339C"/>
    <w:rsid w:val="56431446"/>
    <w:rsid w:val="564B20A8"/>
    <w:rsid w:val="56586573"/>
    <w:rsid w:val="56597128"/>
    <w:rsid w:val="565C256F"/>
    <w:rsid w:val="56616A58"/>
    <w:rsid w:val="566E1EE2"/>
    <w:rsid w:val="568630E0"/>
    <w:rsid w:val="569C35BB"/>
    <w:rsid w:val="56A31EE4"/>
    <w:rsid w:val="56A65531"/>
    <w:rsid w:val="56B7773E"/>
    <w:rsid w:val="56CE4A87"/>
    <w:rsid w:val="56D54068"/>
    <w:rsid w:val="56DE2F1C"/>
    <w:rsid w:val="56DF008F"/>
    <w:rsid w:val="56E859FB"/>
    <w:rsid w:val="56F664B8"/>
    <w:rsid w:val="56F73FDE"/>
    <w:rsid w:val="570A1F63"/>
    <w:rsid w:val="571C1C97"/>
    <w:rsid w:val="57213F32"/>
    <w:rsid w:val="57233025"/>
    <w:rsid w:val="572A6725"/>
    <w:rsid w:val="572C012C"/>
    <w:rsid w:val="572D5C52"/>
    <w:rsid w:val="57316E3F"/>
    <w:rsid w:val="573963A5"/>
    <w:rsid w:val="573E39BB"/>
    <w:rsid w:val="574C432A"/>
    <w:rsid w:val="574F43DF"/>
    <w:rsid w:val="57710EBA"/>
    <w:rsid w:val="57725A42"/>
    <w:rsid w:val="577E64AD"/>
    <w:rsid w:val="57914433"/>
    <w:rsid w:val="579D2DD8"/>
    <w:rsid w:val="57A23F4A"/>
    <w:rsid w:val="57AB3143"/>
    <w:rsid w:val="57B91294"/>
    <w:rsid w:val="57BC2B32"/>
    <w:rsid w:val="57CD4D3F"/>
    <w:rsid w:val="57D64976"/>
    <w:rsid w:val="57D91936"/>
    <w:rsid w:val="57F16C7F"/>
    <w:rsid w:val="57FB18AC"/>
    <w:rsid w:val="580C1D0B"/>
    <w:rsid w:val="581110D0"/>
    <w:rsid w:val="58201313"/>
    <w:rsid w:val="583A23D4"/>
    <w:rsid w:val="583E1D4A"/>
    <w:rsid w:val="58492617"/>
    <w:rsid w:val="58555460"/>
    <w:rsid w:val="585844FD"/>
    <w:rsid w:val="58586CFE"/>
    <w:rsid w:val="5862192B"/>
    <w:rsid w:val="58627B7D"/>
    <w:rsid w:val="586E02D0"/>
    <w:rsid w:val="587D49B7"/>
    <w:rsid w:val="588673C8"/>
    <w:rsid w:val="589917F1"/>
    <w:rsid w:val="58B24661"/>
    <w:rsid w:val="58B32187"/>
    <w:rsid w:val="58BA1767"/>
    <w:rsid w:val="58C919AA"/>
    <w:rsid w:val="58DD0FB2"/>
    <w:rsid w:val="58E660B8"/>
    <w:rsid w:val="58ED5699"/>
    <w:rsid w:val="59044790"/>
    <w:rsid w:val="591744C4"/>
    <w:rsid w:val="59224BD1"/>
    <w:rsid w:val="593B28A8"/>
    <w:rsid w:val="59640F83"/>
    <w:rsid w:val="59686AB9"/>
    <w:rsid w:val="59761639"/>
    <w:rsid w:val="599163D0"/>
    <w:rsid w:val="59A22041"/>
    <w:rsid w:val="59A33FA9"/>
    <w:rsid w:val="59A57D21"/>
    <w:rsid w:val="59AC01E5"/>
    <w:rsid w:val="59B01B73"/>
    <w:rsid w:val="59F36CDF"/>
    <w:rsid w:val="59FA091C"/>
    <w:rsid w:val="5A026F22"/>
    <w:rsid w:val="5A0C7DA1"/>
    <w:rsid w:val="5A1B7FE4"/>
    <w:rsid w:val="5A3E3918"/>
    <w:rsid w:val="5A4237C2"/>
    <w:rsid w:val="5A494A81"/>
    <w:rsid w:val="5A495EE5"/>
    <w:rsid w:val="5A4E03B9"/>
    <w:rsid w:val="5A4E660B"/>
    <w:rsid w:val="5A6220B6"/>
    <w:rsid w:val="5A7F0572"/>
    <w:rsid w:val="5A8710E2"/>
    <w:rsid w:val="5A975AED"/>
    <w:rsid w:val="5A9F6E67"/>
    <w:rsid w:val="5AB17D40"/>
    <w:rsid w:val="5ACC20D7"/>
    <w:rsid w:val="5AD00DCE"/>
    <w:rsid w:val="5AD563E4"/>
    <w:rsid w:val="5ADA39FB"/>
    <w:rsid w:val="5B022414"/>
    <w:rsid w:val="5B0D5B7E"/>
    <w:rsid w:val="5B0F5D9A"/>
    <w:rsid w:val="5B1038C0"/>
    <w:rsid w:val="5B152C85"/>
    <w:rsid w:val="5B3C2907"/>
    <w:rsid w:val="5B416C10"/>
    <w:rsid w:val="5B525C87"/>
    <w:rsid w:val="5B6A57EC"/>
    <w:rsid w:val="5B74576E"/>
    <w:rsid w:val="5B857E0A"/>
    <w:rsid w:val="5B8F0C89"/>
    <w:rsid w:val="5BA31793"/>
    <w:rsid w:val="5BBC1576"/>
    <w:rsid w:val="5BCA7F13"/>
    <w:rsid w:val="5BD1630F"/>
    <w:rsid w:val="5BD46C5A"/>
    <w:rsid w:val="5BDB7A2A"/>
    <w:rsid w:val="5BDE751B"/>
    <w:rsid w:val="5BE34B31"/>
    <w:rsid w:val="5BE508A9"/>
    <w:rsid w:val="5BE56AFB"/>
    <w:rsid w:val="5BE74C40"/>
    <w:rsid w:val="5BEA2363"/>
    <w:rsid w:val="5BEF1728"/>
    <w:rsid w:val="5BF1724E"/>
    <w:rsid w:val="5BF44F90"/>
    <w:rsid w:val="5BFA5BAB"/>
    <w:rsid w:val="5C1118EC"/>
    <w:rsid w:val="5C15053E"/>
    <w:rsid w:val="5C174686"/>
    <w:rsid w:val="5C180C7F"/>
    <w:rsid w:val="5C292E8C"/>
    <w:rsid w:val="5C2C0286"/>
    <w:rsid w:val="5C2C64D8"/>
    <w:rsid w:val="5C2E2250"/>
    <w:rsid w:val="5C321615"/>
    <w:rsid w:val="5C356411"/>
    <w:rsid w:val="5C4F0418"/>
    <w:rsid w:val="5C502084"/>
    <w:rsid w:val="5C544627"/>
    <w:rsid w:val="5C5A1297"/>
    <w:rsid w:val="5CA02A22"/>
    <w:rsid w:val="5CB36BF9"/>
    <w:rsid w:val="5CB70498"/>
    <w:rsid w:val="5CC056BC"/>
    <w:rsid w:val="5CC20BEA"/>
    <w:rsid w:val="5CCC3817"/>
    <w:rsid w:val="5CDC2895"/>
    <w:rsid w:val="5CE2128D"/>
    <w:rsid w:val="5CE45005"/>
    <w:rsid w:val="5CFA0384"/>
    <w:rsid w:val="5D07484F"/>
    <w:rsid w:val="5D0C00B7"/>
    <w:rsid w:val="5D162E6C"/>
    <w:rsid w:val="5D1D22C5"/>
    <w:rsid w:val="5D1F7DEB"/>
    <w:rsid w:val="5D3304AB"/>
    <w:rsid w:val="5D647EF4"/>
    <w:rsid w:val="5D6F0D72"/>
    <w:rsid w:val="5D700646"/>
    <w:rsid w:val="5D776F45"/>
    <w:rsid w:val="5D7874FB"/>
    <w:rsid w:val="5D9205BD"/>
    <w:rsid w:val="5D99194B"/>
    <w:rsid w:val="5DA327CA"/>
    <w:rsid w:val="5DAF116F"/>
    <w:rsid w:val="5DC80482"/>
    <w:rsid w:val="5DC82230"/>
    <w:rsid w:val="5DC866D4"/>
    <w:rsid w:val="5DCA244C"/>
    <w:rsid w:val="5DE11544"/>
    <w:rsid w:val="5E062D59"/>
    <w:rsid w:val="5E1C257C"/>
    <w:rsid w:val="5E39007A"/>
    <w:rsid w:val="5E395BA4"/>
    <w:rsid w:val="5E453881"/>
    <w:rsid w:val="5E4D0988"/>
    <w:rsid w:val="5E547F68"/>
    <w:rsid w:val="5E6E2DD8"/>
    <w:rsid w:val="5E783C56"/>
    <w:rsid w:val="5E84084D"/>
    <w:rsid w:val="5E930A90"/>
    <w:rsid w:val="5EA20CD3"/>
    <w:rsid w:val="5EA54320"/>
    <w:rsid w:val="5EBB3B43"/>
    <w:rsid w:val="5EC073AC"/>
    <w:rsid w:val="5ED13367"/>
    <w:rsid w:val="5ED30E8D"/>
    <w:rsid w:val="5ED510A9"/>
    <w:rsid w:val="5EE4309A"/>
    <w:rsid w:val="5EEB68C8"/>
    <w:rsid w:val="5EEE5CC7"/>
    <w:rsid w:val="5EF157B7"/>
    <w:rsid w:val="5F033DBA"/>
    <w:rsid w:val="5F04301A"/>
    <w:rsid w:val="5F061262"/>
    <w:rsid w:val="5F13397F"/>
    <w:rsid w:val="5F1A55C7"/>
    <w:rsid w:val="5F2D2C93"/>
    <w:rsid w:val="5F390900"/>
    <w:rsid w:val="5F3D6D3C"/>
    <w:rsid w:val="5F3F6522"/>
    <w:rsid w:val="5F4C7DD5"/>
    <w:rsid w:val="5F5226F9"/>
    <w:rsid w:val="5F6661A5"/>
    <w:rsid w:val="5F742D60"/>
    <w:rsid w:val="5F8E1258"/>
    <w:rsid w:val="5F9F15BF"/>
    <w:rsid w:val="5FA34D03"/>
    <w:rsid w:val="5FB27F68"/>
    <w:rsid w:val="5FB641C3"/>
    <w:rsid w:val="5FC071B1"/>
    <w:rsid w:val="5FC86518"/>
    <w:rsid w:val="5FDB6480"/>
    <w:rsid w:val="5FE17BD6"/>
    <w:rsid w:val="5FED41D0"/>
    <w:rsid w:val="5FF41558"/>
    <w:rsid w:val="5FF437B1"/>
    <w:rsid w:val="60003F04"/>
    <w:rsid w:val="601D2D07"/>
    <w:rsid w:val="601E438A"/>
    <w:rsid w:val="60397415"/>
    <w:rsid w:val="603F0CFE"/>
    <w:rsid w:val="60471B32"/>
    <w:rsid w:val="60594642"/>
    <w:rsid w:val="605E24D6"/>
    <w:rsid w:val="60870181"/>
    <w:rsid w:val="60884473"/>
    <w:rsid w:val="608F7035"/>
    <w:rsid w:val="60AA0313"/>
    <w:rsid w:val="60AE7E03"/>
    <w:rsid w:val="60BA4E26"/>
    <w:rsid w:val="60BE0074"/>
    <w:rsid w:val="60CF6873"/>
    <w:rsid w:val="60D4713E"/>
    <w:rsid w:val="60D64C64"/>
    <w:rsid w:val="60D96503"/>
    <w:rsid w:val="60DC2E87"/>
    <w:rsid w:val="60E43825"/>
    <w:rsid w:val="60EA4085"/>
    <w:rsid w:val="60EF60A4"/>
    <w:rsid w:val="60F65306"/>
    <w:rsid w:val="61045C75"/>
    <w:rsid w:val="6109503A"/>
    <w:rsid w:val="610E08A2"/>
    <w:rsid w:val="61120392"/>
    <w:rsid w:val="611E3188"/>
    <w:rsid w:val="611F05CB"/>
    <w:rsid w:val="612B3202"/>
    <w:rsid w:val="614E37D3"/>
    <w:rsid w:val="61534507"/>
    <w:rsid w:val="615C160D"/>
    <w:rsid w:val="615C5A4F"/>
    <w:rsid w:val="615E35D8"/>
    <w:rsid w:val="61686204"/>
    <w:rsid w:val="616E1341"/>
    <w:rsid w:val="618C45AA"/>
    <w:rsid w:val="61923281"/>
    <w:rsid w:val="61A46B11"/>
    <w:rsid w:val="61B20A9E"/>
    <w:rsid w:val="61BE5E24"/>
    <w:rsid w:val="61BF7DEE"/>
    <w:rsid w:val="61D94A0C"/>
    <w:rsid w:val="61E57855"/>
    <w:rsid w:val="61EF67EB"/>
    <w:rsid w:val="61F21F72"/>
    <w:rsid w:val="621C6FEF"/>
    <w:rsid w:val="622A5268"/>
    <w:rsid w:val="62343E07"/>
    <w:rsid w:val="625D388F"/>
    <w:rsid w:val="626A5FAC"/>
    <w:rsid w:val="626B6729"/>
    <w:rsid w:val="62922E0D"/>
    <w:rsid w:val="629923ED"/>
    <w:rsid w:val="629B40CC"/>
    <w:rsid w:val="62A206BA"/>
    <w:rsid w:val="62AF7E63"/>
    <w:rsid w:val="62BB6642"/>
    <w:rsid w:val="62C84579"/>
    <w:rsid w:val="62CE653B"/>
    <w:rsid w:val="62D022B3"/>
    <w:rsid w:val="62D43425"/>
    <w:rsid w:val="62EE79D5"/>
    <w:rsid w:val="63021D41"/>
    <w:rsid w:val="631D6B7A"/>
    <w:rsid w:val="63267838"/>
    <w:rsid w:val="6329128D"/>
    <w:rsid w:val="63387E58"/>
    <w:rsid w:val="633F2F95"/>
    <w:rsid w:val="634265E1"/>
    <w:rsid w:val="63447405"/>
    <w:rsid w:val="6369376B"/>
    <w:rsid w:val="636B3D8A"/>
    <w:rsid w:val="637C7D45"/>
    <w:rsid w:val="6381535B"/>
    <w:rsid w:val="63864720"/>
    <w:rsid w:val="6395004B"/>
    <w:rsid w:val="63A141EE"/>
    <w:rsid w:val="63AB4186"/>
    <w:rsid w:val="63B2759E"/>
    <w:rsid w:val="63BA4221"/>
    <w:rsid w:val="63BE035D"/>
    <w:rsid w:val="63C96D02"/>
    <w:rsid w:val="63DA0D3E"/>
    <w:rsid w:val="63F7561D"/>
    <w:rsid w:val="64025D70"/>
    <w:rsid w:val="64065861"/>
    <w:rsid w:val="64155AA4"/>
    <w:rsid w:val="642D103F"/>
    <w:rsid w:val="64487C27"/>
    <w:rsid w:val="645A795A"/>
    <w:rsid w:val="64826DE3"/>
    <w:rsid w:val="648275DD"/>
    <w:rsid w:val="64947310"/>
    <w:rsid w:val="64A31301"/>
    <w:rsid w:val="64A62BA0"/>
    <w:rsid w:val="64A70DF2"/>
    <w:rsid w:val="64AA2690"/>
    <w:rsid w:val="64B4350F"/>
    <w:rsid w:val="64C50FBD"/>
    <w:rsid w:val="64EA6FA5"/>
    <w:rsid w:val="65165F77"/>
    <w:rsid w:val="651B358E"/>
    <w:rsid w:val="65222B6E"/>
    <w:rsid w:val="652561BA"/>
    <w:rsid w:val="653463FD"/>
    <w:rsid w:val="653D52B2"/>
    <w:rsid w:val="65404DA2"/>
    <w:rsid w:val="65426D6C"/>
    <w:rsid w:val="65516FAF"/>
    <w:rsid w:val="655B1BDC"/>
    <w:rsid w:val="656A1E1F"/>
    <w:rsid w:val="65752C9E"/>
    <w:rsid w:val="65901886"/>
    <w:rsid w:val="65984BDE"/>
    <w:rsid w:val="659A6BA8"/>
    <w:rsid w:val="659D0447"/>
    <w:rsid w:val="65A25A5D"/>
    <w:rsid w:val="65A92947"/>
    <w:rsid w:val="65A96DEB"/>
    <w:rsid w:val="65B754C2"/>
    <w:rsid w:val="65BB69C0"/>
    <w:rsid w:val="65CD2ADA"/>
    <w:rsid w:val="65D11E9E"/>
    <w:rsid w:val="65E240AB"/>
    <w:rsid w:val="65E87914"/>
    <w:rsid w:val="65F31E15"/>
    <w:rsid w:val="65F362B8"/>
    <w:rsid w:val="66236B9E"/>
    <w:rsid w:val="66383CCB"/>
    <w:rsid w:val="663F14FE"/>
    <w:rsid w:val="66410DD2"/>
    <w:rsid w:val="66546D57"/>
    <w:rsid w:val="66555772"/>
    <w:rsid w:val="665C20B0"/>
    <w:rsid w:val="66644AC0"/>
    <w:rsid w:val="666B22F3"/>
    <w:rsid w:val="666D7E19"/>
    <w:rsid w:val="66742F55"/>
    <w:rsid w:val="6679056C"/>
    <w:rsid w:val="667A652F"/>
    <w:rsid w:val="6691080B"/>
    <w:rsid w:val="66A7157D"/>
    <w:rsid w:val="66CC0EEB"/>
    <w:rsid w:val="66E83455"/>
    <w:rsid w:val="66F077A4"/>
    <w:rsid w:val="66F9345B"/>
    <w:rsid w:val="66F93D80"/>
    <w:rsid w:val="66FE6CC3"/>
    <w:rsid w:val="670047E9"/>
    <w:rsid w:val="670F5764"/>
    <w:rsid w:val="670F7122"/>
    <w:rsid w:val="67112E9A"/>
    <w:rsid w:val="671648CE"/>
    <w:rsid w:val="671C326C"/>
    <w:rsid w:val="6736645D"/>
    <w:rsid w:val="67424E02"/>
    <w:rsid w:val="674E7C4A"/>
    <w:rsid w:val="67546625"/>
    <w:rsid w:val="67564D51"/>
    <w:rsid w:val="676236F6"/>
    <w:rsid w:val="67694A84"/>
    <w:rsid w:val="676B07FC"/>
    <w:rsid w:val="677551D7"/>
    <w:rsid w:val="6787315C"/>
    <w:rsid w:val="67A23AF2"/>
    <w:rsid w:val="67A71109"/>
    <w:rsid w:val="67C021CA"/>
    <w:rsid w:val="67C75D7F"/>
    <w:rsid w:val="67CD5013"/>
    <w:rsid w:val="67D30150"/>
    <w:rsid w:val="67DD2D7C"/>
    <w:rsid w:val="67DF08A2"/>
    <w:rsid w:val="67E54135"/>
    <w:rsid w:val="67F0485E"/>
    <w:rsid w:val="67F56318"/>
    <w:rsid w:val="68016A6B"/>
    <w:rsid w:val="681E1FDF"/>
    <w:rsid w:val="68264723"/>
    <w:rsid w:val="6832131A"/>
    <w:rsid w:val="68356714"/>
    <w:rsid w:val="684E5A28"/>
    <w:rsid w:val="68580655"/>
    <w:rsid w:val="68633281"/>
    <w:rsid w:val="68701E42"/>
    <w:rsid w:val="6874548F"/>
    <w:rsid w:val="68833924"/>
    <w:rsid w:val="68983B76"/>
    <w:rsid w:val="68A35D74"/>
    <w:rsid w:val="68B774E8"/>
    <w:rsid w:val="68BE495C"/>
    <w:rsid w:val="68CA77A4"/>
    <w:rsid w:val="68D73C6F"/>
    <w:rsid w:val="68FD36D6"/>
    <w:rsid w:val="690600B1"/>
    <w:rsid w:val="69074555"/>
    <w:rsid w:val="690A7BA1"/>
    <w:rsid w:val="69230C63"/>
    <w:rsid w:val="69256789"/>
    <w:rsid w:val="69362744"/>
    <w:rsid w:val="69450BD9"/>
    <w:rsid w:val="69540E1C"/>
    <w:rsid w:val="69561038"/>
    <w:rsid w:val="69562DE6"/>
    <w:rsid w:val="69717C20"/>
    <w:rsid w:val="69731BEA"/>
    <w:rsid w:val="697D65C5"/>
    <w:rsid w:val="699D6C67"/>
    <w:rsid w:val="69A00505"/>
    <w:rsid w:val="69B33D95"/>
    <w:rsid w:val="69B8584F"/>
    <w:rsid w:val="69C935B8"/>
    <w:rsid w:val="69DA7573"/>
    <w:rsid w:val="69E5416A"/>
    <w:rsid w:val="69ED2126"/>
    <w:rsid w:val="69EE74C3"/>
    <w:rsid w:val="69F34AD9"/>
    <w:rsid w:val="69F3745B"/>
    <w:rsid w:val="69F4024C"/>
    <w:rsid w:val="69F543AD"/>
    <w:rsid w:val="69FC398E"/>
    <w:rsid w:val="6A18009C"/>
    <w:rsid w:val="6A184540"/>
    <w:rsid w:val="6A334ED5"/>
    <w:rsid w:val="6A537326"/>
    <w:rsid w:val="6A5512F0"/>
    <w:rsid w:val="6A5A5089"/>
    <w:rsid w:val="6A611A43"/>
    <w:rsid w:val="6A633A0D"/>
    <w:rsid w:val="6A683538"/>
    <w:rsid w:val="6A696B49"/>
    <w:rsid w:val="6A701C86"/>
    <w:rsid w:val="6A771266"/>
    <w:rsid w:val="6A93490A"/>
    <w:rsid w:val="6A94006A"/>
    <w:rsid w:val="6A99742E"/>
    <w:rsid w:val="6AC00E5F"/>
    <w:rsid w:val="6AC02C0D"/>
    <w:rsid w:val="6AE14931"/>
    <w:rsid w:val="6AE61F48"/>
    <w:rsid w:val="6B0A20DA"/>
    <w:rsid w:val="6B0F5943"/>
    <w:rsid w:val="6B1116BB"/>
    <w:rsid w:val="6B142F59"/>
    <w:rsid w:val="6B147755"/>
    <w:rsid w:val="6B1C7293"/>
    <w:rsid w:val="6B2632AB"/>
    <w:rsid w:val="6B3A67DC"/>
    <w:rsid w:val="6B3B6738"/>
    <w:rsid w:val="6B431148"/>
    <w:rsid w:val="6B4D13D8"/>
    <w:rsid w:val="6B5E5F82"/>
    <w:rsid w:val="6B60619E"/>
    <w:rsid w:val="6B7072DA"/>
    <w:rsid w:val="6B7D0AFE"/>
    <w:rsid w:val="6B7E6624"/>
    <w:rsid w:val="6B96571C"/>
    <w:rsid w:val="6B9B1B22"/>
    <w:rsid w:val="6B9E2823"/>
    <w:rsid w:val="6BA02A3F"/>
    <w:rsid w:val="6BAD2A66"/>
    <w:rsid w:val="6BB838E4"/>
    <w:rsid w:val="6BBB1626"/>
    <w:rsid w:val="6BC06C3D"/>
    <w:rsid w:val="6BC836F6"/>
    <w:rsid w:val="6BEC358E"/>
    <w:rsid w:val="6BEE77FC"/>
    <w:rsid w:val="6C134FBF"/>
    <w:rsid w:val="6C1B1CA3"/>
    <w:rsid w:val="6C2F441C"/>
    <w:rsid w:val="6C304422"/>
    <w:rsid w:val="6C5F6456"/>
    <w:rsid w:val="6C8934D3"/>
    <w:rsid w:val="6C8B2DA7"/>
    <w:rsid w:val="6C904861"/>
    <w:rsid w:val="6C944351"/>
    <w:rsid w:val="6CB73B9C"/>
    <w:rsid w:val="6CB95B66"/>
    <w:rsid w:val="6CBA18DE"/>
    <w:rsid w:val="6CCA7D73"/>
    <w:rsid w:val="6CE1330F"/>
    <w:rsid w:val="6CE801F9"/>
    <w:rsid w:val="6CED3A62"/>
    <w:rsid w:val="6CF7043C"/>
    <w:rsid w:val="6D013069"/>
    <w:rsid w:val="6D015E2D"/>
    <w:rsid w:val="6D033285"/>
    <w:rsid w:val="6D105AC9"/>
    <w:rsid w:val="6D205BE5"/>
    <w:rsid w:val="6D2154B9"/>
    <w:rsid w:val="6D2531FB"/>
    <w:rsid w:val="6D2A476D"/>
    <w:rsid w:val="6D341690"/>
    <w:rsid w:val="6D3A657B"/>
    <w:rsid w:val="6D415B5B"/>
    <w:rsid w:val="6D657A9C"/>
    <w:rsid w:val="6D7E5F65"/>
    <w:rsid w:val="6D8D0DA1"/>
    <w:rsid w:val="6D8F7F82"/>
    <w:rsid w:val="6DA305C4"/>
    <w:rsid w:val="6DAC56CB"/>
    <w:rsid w:val="6DB97DE8"/>
    <w:rsid w:val="6DC76061"/>
    <w:rsid w:val="6DD4077E"/>
    <w:rsid w:val="6DDD3AD6"/>
    <w:rsid w:val="6DEF510F"/>
    <w:rsid w:val="6DF66946"/>
    <w:rsid w:val="6E054DDB"/>
    <w:rsid w:val="6E0E5A3E"/>
    <w:rsid w:val="6E166FE8"/>
    <w:rsid w:val="6E290AC9"/>
    <w:rsid w:val="6E314013"/>
    <w:rsid w:val="6E3B6A4F"/>
    <w:rsid w:val="6E5300A9"/>
    <w:rsid w:val="6E533D98"/>
    <w:rsid w:val="6E6164B5"/>
    <w:rsid w:val="6E6E75D4"/>
    <w:rsid w:val="6E731EF2"/>
    <w:rsid w:val="6E761835"/>
    <w:rsid w:val="6E811D58"/>
    <w:rsid w:val="6E832D8C"/>
    <w:rsid w:val="6EA939B8"/>
    <w:rsid w:val="6EAD16FA"/>
    <w:rsid w:val="6EAF02C1"/>
    <w:rsid w:val="6EBF31DC"/>
    <w:rsid w:val="6ED00F45"/>
    <w:rsid w:val="6ED16832"/>
    <w:rsid w:val="6EE60768"/>
    <w:rsid w:val="6F1A652C"/>
    <w:rsid w:val="6F2907FB"/>
    <w:rsid w:val="6F2B4A8C"/>
    <w:rsid w:val="6F342212"/>
    <w:rsid w:val="6F3F60CB"/>
    <w:rsid w:val="6F4831D1"/>
    <w:rsid w:val="6F514F0B"/>
    <w:rsid w:val="6F55323E"/>
    <w:rsid w:val="6F5A64A4"/>
    <w:rsid w:val="6F7C5CF6"/>
    <w:rsid w:val="6F7D0148"/>
    <w:rsid w:val="6F83245B"/>
    <w:rsid w:val="6F863CF9"/>
    <w:rsid w:val="6FAB550E"/>
    <w:rsid w:val="6FD11419"/>
    <w:rsid w:val="6FD46C64"/>
    <w:rsid w:val="6FD607DD"/>
    <w:rsid w:val="6FD902CD"/>
    <w:rsid w:val="6FEE1FCA"/>
    <w:rsid w:val="6FF46EB5"/>
    <w:rsid w:val="6FF70753"/>
    <w:rsid w:val="70027CAB"/>
    <w:rsid w:val="70030FCD"/>
    <w:rsid w:val="7003534A"/>
    <w:rsid w:val="7007308C"/>
    <w:rsid w:val="70090BB2"/>
    <w:rsid w:val="70133722"/>
    <w:rsid w:val="70205EFC"/>
    <w:rsid w:val="70587444"/>
    <w:rsid w:val="7060689C"/>
    <w:rsid w:val="70645DE9"/>
    <w:rsid w:val="706F478E"/>
    <w:rsid w:val="70765B1C"/>
    <w:rsid w:val="70926DFA"/>
    <w:rsid w:val="70981F36"/>
    <w:rsid w:val="709A7A5C"/>
    <w:rsid w:val="70A1528F"/>
    <w:rsid w:val="70AE0489"/>
    <w:rsid w:val="70C148D7"/>
    <w:rsid w:val="70CB230C"/>
    <w:rsid w:val="70D016D0"/>
    <w:rsid w:val="70D07922"/>
    <w:rsid w:val="70D80585"/>
    <w:rsid w:val="70D94A29"/>
    <w:rsid w:val="70DC1E23"/>
    <w:rsid w:val="70E346B3"/>
    <w:rsid w:val="71033854"/>
    <w:rsid w:val="71097E28"/>
    <w:rsid w:val="710B6445"/>
    <w:rsid w:val="711A6DEF"/>
    <w:rsid w:val="712C721A"/>
    <w:rsid w:val="712D267F"/>
    <w:rsid w:val="712E66AB"/>
    <w:rsid w:val="713E2ADE"/>
    <w:rsid w:val="715E0A8A"/>
    <w:rsid w:val="717845C7"/>
    <w:rsid w:val="71837A31"/>
    <w:rsid w:val="71A87F57"/>
    <w:rsid w:val="71B92896"/>
    <w:rsid w:val="71C742DF"/>
    <w:rsid w:val="71D15FE6"/>
    <w:rsid w:val="71D376CA"/>
    <w:rsid w:val="71D84CE0"/>
    <w:rsid w:val="71D945B4"/>
    <w:rsid w:val="71E60A7F"/>
    <w:rsid w:val="71FC02A3"/>
    <w:rsid w:val="720553A9"/>
    <w:rsid w:val="72062ED0"/>
    <w:rsid w:val="721D0945"/>
    <w:rsid w:val="72347597"/>
    <w:rsid w:val="723B526F"/>
    <w:rsid w:val="72444124"/>
    <w:rsid w:val="724C122A"/>
    <w:rsid w:val="724E4FA2"/>
    <w:rsid w:val="72507B87"/>
    <w:rsid w:val="725669E5"/>
    <w:rsid w:val="725956F5"/>
    <w:rsid w:val="727E6F0A"/>
    <w:rsid w:val="7285473C"/>
    <w:rsid w:val="728C1627"/>
    <w:rsid w:val="728E1843"/>
    <w:rsid w:val="728E790D"/>
    <w:rsid w:val="72B017B9"/>
    <w:rsid w:val="72BB015E"/>
    <w:rsid w:val="72C54B39"/>
    <w:rsid w:val="72C55A38"/>
    <w:rsid w:val="72CB65F3"/>
    <w:rsid w:val="72CE60E3"/>
    <w:rsid w:val="72CE7E91"/>
    <w:rsid w:val="72E15E16"/>
    <w:rsid w:val="72E90827"/>
    <w:rsid w:val="72F5541E"/>
    <w:rsid w:val="730B69EF"/>
    <w:rsid w:val="73104006"/>
    <w:rsid w:val="73131D48"/>
    <w:rsid w:val="7315161C"/>
    <w:rsid w:val="73224C96"/>
    <w:rsid w:val="73334E1E"/>
    <w:rsid w:val="73365DB9"/>
    <w:rsid w:val="733F6699"/>
    <w:rsid w:val="73661E78"/>
    <w:rsid w:val="73682094"/>
    <w:rsid w:val="737F734B"/>
    <w:rsid w:val="73993FFB"/>
    <w:rsid w:val="73A37B39"/>
    <w:rsid w:val="73AD7AA7"/>
    <w:rsid w:val="73B2330F"/>
    <w:rsid w:val="73B726D3"/>
    <w:rsid w:val="73B93522"/>
    <w:rsid w:val="73BB61C1"/>
    <w:rsid w:val="73C21CCE"/>
    <w:rsid w:val="73CF5C6F"/>
    <w:rsid w:val="73D634A1"/>
    <w:rsid w:val="73D66195"/>
    <w:rsid w:val="73E01C2A"/>
    <w:rsid w:val="73ED07EB"/>
    <w:rsid w:val="73FF26D4"/>
    <w:rsid w:val="7400407A"/>
    <w:rsid w:val="7420471D"/>
    <w:rsid w:val="7424157D"/>
    <w:rsid w:val="74257F85"/>
    <w:rsid w:val="7431692A"/>
    <w:rsid w:val="743D707D"/>
    <w:rsid w:val="74420D55"/>
    <w:rsid w:val="74512B28"/>
    <w:rsid w:val="74576684"/>
    <w:rsid w:val="74604B19"/>
    <w:rsid w:val="74911176"/>
    <w:rsid w:val="74B60BDD"/>
    <w:rsid w:val="74BB61F3"/>
    <w:rsid w:val="74BD79CA"/>
    <w:rsid w:val="74C0380A"/>
    <w:rsid w:val="74CA6436"/>
    <w:rsid w:val="74DB0643"/>
    <w:rsid w:val="74DF0134"/>
    <w:rsid w:val="74E474F8"/>
    <w:rsid w:val="75103ACA"/>
    <w:rsid w:val="751122B7"/>
    <w:rsid w:val="752913AF"/>
    <w:rsid w:val="75371D1E"/>
    <w:rsid w:val="753F2744"/>
    <w:rsid w:val="75481B9D"/>
    <w:rsid w:val="7548217D"/>
    <w:rsid w:val="75483F2B"/>
    <w:rsid w:val="75510906"/>
    <w:rsid w:val="755F74C6"/>
    <w:rsid w:val="756920F3"/>
    <w:rsid w:val="75706FDE"/>
    <w:rsid w:val="758D5DE2"/>
    <w:rsid w:val="758F1B5A"/>
    <w:rsid w:val="75932CCC"/>
    <w:rsid w:val="759A04FF"/>
    <w:rsid w:val="759C7DD3"/>
    <w:rsid w:val="75C86E1A"/>
    <w:rsid w:val="75DE43E2"/>
    <w:rsid w:val="75E31EA6"/>
    <w:rsid w:val="75EA3234"/>
    <w:rsid w:val="75EB1C30"/>
    <w:rsid w:val="75F61BD9"/>
    <w:rsid w:val="760836BA"/>
    <w:rsid w:val="760F4A49"/>
    <w:rsid w:val="76285B0A"/>
    <w:rsid w:val="762A7AD4"/>
    <w:rsid w:val="76366479"/>
    <w:rsid w:val="7641097A"/>
    <w:rsid w:val="7644557D"/>
    <w:rsid w:val="76516E0F"/>
    <w:rsid w:val="765B5EE0"/>
    <w:rsid w:val="7662101C"/>
    <w:rsid w:val="76796366"/>
    <w:rsid w:val="768B79D3"/>
    <w:rsid w:val="76CF5F86"/>
    <w:rsid w:val="76D4359C"/>
    <w:rsid w:val="76DD68F5"/>
    <w:rsid w:val="76E063E5"/>
    <w:rsid w:val="76E23D99"/>
    <w:rsid w:val="76EB7264"/>
    <w:rsid w:val="76EC08E6"/>
    <w:rsid w:val="76ED7EAB"/>
    <w:rsid w:val="76EE0B02"/>
    <w:rsid w:val="76F65C09"/>
    <w:rsid w:val="76F854DD"/>
    <w:rsid w:val="77071BC4"/>
    <w:rsid w:val="77316C41"/>
    <w:rsid w:val="77471FC0"/>
    <w:rsid w:val="774933FC"/>
    <w:rsid w:val="77495D38"/>
    <w:rsid w:val="774F1786"/>
    <w:rsid w:val="77500D09"/>
    <w:rsid w:val="775B5A6C"/>
    <w:rsid w:val="7763329E"/>
    <w:rsid w:val="776E6F55"/>
    <w:rsid w:val="776F4131"/>
    <w:rsid w:val="777F4260"/>
    <w:rsid w:val="77876861"/>
    <w:rsid w:val="778B45A3"/>
    <w:rsid w:val="778E5E41"/>
    <w:rsid w:val="779F3BAA"/>
    <w:rsid w:val="77A15B74"/>
    <w:rsid w:val="77A318EC"/>
    <w:rsid w:val="77B5517C"/>
    <w:rsid w:val="77B82409"/>
    <w:rsid w:val="77B963B2"/>
    <w:rsid w:val="77C83101"/>
    <w:rsid w:val="77D00208"/>
    <w:rsid w:val="77E51F05"/>
    <w:rsid w:val="77F9150C"/>
    <w:rsid w:val="77FE2FC7"/>
    <w:rsid w:val="77FE4D75"/>
    <w:rsid w:val="780305DD"/>
    <w:rsid w:val="781520BE"/>
    <w:rsid w:val="78175E36"/>
    <w:rsid w:val="78202F3D"/>
    <w:rsid w:val="782A5B6A"/>
    <w:rsid w:val="78372035"/>
    <w:rsid w:val="783B7D77"/>
    <w:rsid w:val="784309DA"/>
    <w:rsid w:val="78450BF6"/>
    <w:rsid w:val="785030F6"/>
    <w:rsid w:val="785B2BE5"/>
    <w:rsid w:val="785C315D"/>
    <w:rsid w:val="78647501"/>
    <w:rsid w:val="78945B8E"/>
    <w:rsid w:val="78A551F0"/>
    <w:rsid w:val="78AC47D1"/>
    <w:rsid w:val="78B26C85"/>
    <w:rsid w:val="78C02B33"/>
    <w:rsid w:val="78D14237"/>
    <w:rsid w:val="78D1645A"/>
    <w:rsid w:val="78D37FAF"/>
    <w:rsid w:val="790939D1"/>
    <w:rsid w:val="791D747D"/>
    <w:rsid w:val="79254583"/>
    <w:rsid w:val="798219D5"/>
    <w:rsid w:val="79865022"/>
    <w:rsid w:val="798B6ADC"/>
    <w:rsid w:val="79951709"/>
    <w:rsid w:val="79A96F62"/>
    <w:rsid w:val="79B47EC0"/>
    <w:rsid w:val="79C8388C"/>
    <w:rsid w:val="79D264B9"/>
    <w:rsid w:val="79D51B05"/>
    <w:rsid w:val="79DD09BA"/>
    <w:rsid w:val="79E24222"/>
    <w:rsid w:val="79E85CDC"/>
    <w:rsid w:val="79EB049F"/>
    <w:rsid w:val="79EF20AA"/>
    <w:rsid w:val="79F857F4"/>
    <w:rsid w:val="7A0128FA"/>
    <w:rsid w:val="7A124B07"/>
    <w:rsid w:val="7A146AD1"/>
    <w:rsid w:val="7A2465E9"/>
    <w:rsid w:val="7A252A8D"/>
    <w:rsid w:val="7A274118"/>
    <w:rsid w:val="7A396538"/>
    <w:rsid w:val="7A637111"/>
    <w:rsid w:val="7A6441F7"/>
    <w:rsid w:val="7A6D1D3E"/>
    <w:rsid w:val="7A865AFC"/>
    <w:rsid w:val="7A8D0632"/>
    <w:rsid w:val="7A910122"/>
    <w:rsid w:val="7A951295"/>
    <w:rsid w:val="7AB43E11"/>
    <w:rsid w:val="7ABF2F1D"/>
    <w:rsid w:val="7AE53FCA"/>
    <w:rsid w:val="7AE97AA4"/>
    <w:rsid w:val="7B05466C"/>
    <w:rsid w:val="7B05641A"/>
    <w:rsid w:val="7B0C59FB"/>
    <w:rsid w:val="7B1B3AB6"/>
    <w:rsid w:val="7B1B3E90"/>
    <w:rsid w:val="7B2120E1"/>
    <w:rsid w:val="7B2B2F95"/>
    <w:rsid w:val="7B2C39A7"/>
    <w:rsid w:val="7B48416D"/>
    <w:rsid w:val="7B5573A2"/>
    <w:rsid w:val="7B670E83"/>
    <w:rsid w:val="7B6E3FBF"/>
    <w:rsid w:val="7B892BA7"/>
    <w:rsid w:val="7B905368"/>
    <w:rsid w:val="7B951AD5"/>
    <w:rsid w:val="7B9652C4"/>
    <w:rsid w:val="7BC42E63"/>
    <w:rsid w:val="7BC57958"/>
    <w:rsid w:val="7BC841B1"/>
    <w:rsid w:val="7BCB1412"/>
    <w:rsid w:val="7BDA05EF"/>
    <w:rsid w:val="7BDC361F"/>
    <w:rsid w:val="7BEB5610"/>
    <w:rsid w:val="7BFB25BE"/>
    <w:rsid w:val="7C166EF4"/>
    <w:rsid w:val="7C2E19A1"/>
    <w:rsid w:val="7C350F81"/>
    <w:rsid w:val="7C482A62"/>
    <w:rsid w:val="7C4B63E0"/>
    <w:rsid w:val="7C6B6751"/>
    <w:rsid w:val="7C6E04F7"/>
    <w:rsid w:val="7C745605"/>
    <w:rsid w:val="7C75137E"/>
    <w:rsid w:val="7C8D2B6B"/>
    <w:rsid w:val="7C8F68E3"/>
    <w:rsid w:val="7C914FE4"/>
    <w:rsid w:val="7CAA1888"/>
    <w:rsid w:val="7CAD0B17"/>
    <w:rsid w:val="7CB77CF0"/>
    <w:rsid w:val="7CD24A22"/>
    <w:rsid w:val="7CD67033"/>
    <w:rsid w:val="7CDD4983"/>
    <w:rsid w:val="7CE0713F"/>
    <w:rsid w:val="7CE72064"/>
    <w:rsid w:val="7CFB5D27"/>
    <w:rsid w:val="7CFD5B1E"/>
    <w:rsid w:val="7D07647A"/>
    <w:rsid w:val="7D080444"/>
    <w:rsid w:val="7D1B1F25"/>
    <w:rsid w:val="7D1E37C3"/>
    <w:rsid w:val="7D256A7B"/>
    <w:rsid w:val="7D2D00A5"/>
    <w:rsid w:val="7D2D1C58"/>
    <w:rsid w:val="7D360B0D"/>
    <w:rsid w:val="7D3D633F"/>
    <w:rsid w:val="7D450D50"/>
    <w:rsid w:val="7D515DA5"/>
    <w:rsid w:val="7D5E4FB5"/>
    <w:rsid w:val="7D6171B7"/>
    <w:rsid w:val="7D6C09D3"/>
    <w:rsid w:val="7D834B6D"/>
    <w:rsid w:val="7D8B70AB"/>
    <w:rsid w:val="7D8C697F"/>
    <w:rsid w:val="7D8F021D"/>
    <w:rsid w:val="7D902913"/>
    <w:rsid w:val="7DA4016C"/>
    <w:rsid w:val="7DA535E7"/>
    <w:rsid w:val="7DA77C5D"/>
    <w:rsid w:val="7DBB54B6"/>
    <w:rsid w:val="7DBF4FA6"/>
    <w:rsid w:val="7DC46119"/>
    <w:rsid w:val="7DF82487"/>
    <w:rsid w:val="7DFD04E6"/>
    <w:rsid w:val="7E040C0B"/>
    <w:rsid w:val="7E1846B6"/>
    <w:rsid w:val="7E3F1C43"/>
    <w:rsid w:val="7E487D0A"/>
    <w:rsid w:val="7E497221"/>
    <w:rsid w:val="7E505BFE"/>
    <w:rsid w:val="7E525E1A"/>
    <w:rsid w:val="7E59168F"/>
    <w:rsid w:val="7E5C27F5"/>
    <w:rsid w:val="7E650ED4"/>
    <w:rsid w:val="7E9E2E0E"/>
    <w:rsid w:val="7EA128FE"/>
    <w:rsid w:val="7EB0669D"/>
    <w:rsid w:val="7EB16AF4"/>
    <w:rsid w:val="7EB52241"/>
    <w:rsid w:val="7EBA380D"/>
    <w:rsid w:val="7EC30AC6"/>
    <w:rsid w:val="7EC64112"/>
    <w:rsid w:val="7EC75D64"/>
    <w:rsid w:val="7ECA3C03"/>
    <w:rsid w:val="7EDC6A3A"/>
    <w:rsid w:val="7EED78F1"/>
    <w:rsid w:val="7EF24F07"/>
    <w:rsid w:val="7F1A159B"/>
    <w:rsid w:val="7F231565"/>
    <w:rsid w:val="7F3361BC"/>
    <w:rsid w:val="7F4C0ABC"/>
    <w:rsid w:val="7F4E3426"/>
    <w:rsid w:val="7F6E0A32"/>
    <w:rsid w:val="7F8F2756"/>
    <w:rsid w:val="7F94621D"/>
    <w:rsid w:val="7F9F200D"/>
    <w:rsid w:val="7FA12480"/>
    <w:rsid w:val="7FAE7080"/>
    <w:rsid w:val="7FB421BD"/>
    <w:rsid w:val="7FC44AF6"/>
    <w:rsid w:val="7FDB3BED"/>
    <w:rsid w:val="7FE9630A"/>
    <w:rsid w:val="7FEB2083"/>
    <w:rsid w:val="7FF6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10AA6"/>
  <w15:docId w15:val="{55816896-568B-4E98-96D9-F289EE44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99"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uiPriority="99"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adjustRightInd w:val="0"/>
      <w:snapToGrid w:val="0"/>
      <w:jc w:val="center"/>
    </w:pPr>
    <w:rPr>
      <w:rFonts w:eastAsia="方正仿宋_GBK"/>
      <w:color w:val="000000"/>
      <w:sz w:val="21"/>
      <w:szCs w:val="21"/>
    </w:rPr>
  </w:style>
  <w:style w:type="paragraph" w:styleId="1">
    <w:name w:val="heading 1"/>
    <w:basedOn w:val="a"/>
    <w:next w:val="a"/>
    <w:link w:val="10"/>
    <w:autoRedefine/>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ind w:leftChars="1200" w:left="2520"/>
    </w:pPr>
  </w:style>
  <w:style w:type="paragraph" w:styleId="a3">
    <w:name w:val="annotation text"/>
    <w:basedOn w:val="a"/>
    <w:link w:val="a4"/>
    <w:autoRedefine/>
    <w:qFormat/>
    <w:pPr>
      <w:jc w:val="left"/>
    </w:pPr>
  </w:style>
  <w:style w:type="paragraph" w:styleId="a5">
    <w:name w:val="Body Text Indent"/>
    <w:basedOn w:val="a"/>
    <w:autoRedefine/>
    <w:uiPriority w:val="99"/>
    <w:unhideWhenUsed/>
    <w:qFormat/>
    <w:pPr>
      <w:spacing w:after="120"/>
      <w:ind w:leftChars="200" w:left="420"/>
    </w:pPr>
  </w:style>
  <w:style w:type="paragraph" w:styleId="TOC5">
    <w:name w:val="toc 5"/>
    <w:basedOn w:val="a"/>
    <w:next w:val="a"/>
    <w:autoRedefine/>
    <w:uiPriority w:val="39"/>
    <w:unhideWhenUsed/>
    <w:qFormat/>
    <w:pPr>
      <w:ind w:leftChars="800" w:left="1680"/>
    </w:pPr>
  </w:style>
  <w:style w:type="paragraph" w:styleId="TOC3">
    <w:name w:val="toc 3"/>
    <w:basedOn w:val="a"/>
    <w:next w:val="a"/>
    <w:uiPriority w:val="39"/>
    <w:unhideWhenUsed/>
    <w:qFormat/>
    <w:pPr>
      <w:spacing w:after="100" w:line="259" w:lineRule="auto"/>
      <w:ind w:left="440"/>
      <w:jc w:val="left"/>
    </w:pPr>
    <w:rPr>
      <w:sz w:val="22"/>
      <w:szCs w:val="22"/>
    </w:rPr>
  </w:style>
  <w:style w:type="paragraph" w:styleId="TOC8">
    <w:name w:val="toc 8"/>
    <w:basedOn w:val="a"/>
    <w:next w:val="a"/>
    <w:uiPriority w:val="39"/>
    <w:unhideWhenUsed/>
    <w:qFormat/>
    <w:pPr>
      <w:ind w:leftChars="1400" w:left="2940"/>
    </w:pPr>
  </w:style>
  <w:style w:type="paragraph" w:styleId="a6">
    <w:name w:val="Balloon Text"/>
    <w:basedOn w:val="a"/>
    <w:link w:val="a7"/>
    <w:qFormat/>
    <w:rPr>
      <w:sz w:val="18"/>
      <w:szCs w:val="18"/>
    </w:rPr>
  </w:style>
  <w:style w:type="paragraph" w:styleId="a8">
    <w:name w:val="footer"/>
    <w:basedOn w:val="a"/>
    <w:link w:val="a9"/>
    <w:autoRedefine/>
    <w:uiPriority w:val="99"/>
    <w:qFormat/>
    <w:pPr>
      <w:tabs>
        <w:tab w:val="center" w:pos="4153"/>
        <w:tab w:val="right" w:pos="8306"/>
      </w:tabs>
      <w:jc w:val="left"/>
    </w:pPr>
    <w:rPr>
      <w:sz w:val="18"/>
      <w:szCs w:val="18"/>
    </w:rPr>
  </w:style>
  <w:style w:type="paragraph" w:styleId="aa">
    <w:name w:val="header"/>
    <w:basedOn w:val="a"/>
    <w:link w:val="ab"/>
    <w:qFormat/>
    <w:pPr>
      <w:tabs>
        <w:tab w:val="center" w:pos="4153"/>
        <w:tab w:val="right" w:pos="8306"/>
      </w:tabs>
    </w:pPr>
    <w:rPr>
      <w:sz w:val="18"/>
      <w:szCs w:val="18"/>
    </w:rPr>
  </w:style>
  <w:style w:type="paragraph" w:styleId="TOC1">
    <w:name w:val="toc 1"/>
    <w:basedOn w:val="a"/>
    <w:next w:val="a"/>
    <w:autoRedefine/>
    <w:uiPriority w:val="39"/>
    <w:qFormat/>
  </w:style>
  <w:style w:type="paragraph" w:styleId="TOC4">
    <w:name w:val="toc 4"/>
    <w:basedOn w:val="a"/>
    <w:next w:val="a"/>
    <w:autoRedefine/>
    <w:uiPriority w:val="39"/>
    <w:unhideWhenUsed/>
    <w:qFormat/>
    <w:pPr>
      <w:ind w:leftChars="600" w:left="1260"/>
    </w:pPr>
  </w:style>
  <w:style w:type="paragraph" w:styleId="TOC6">
    <w:name w:val="toc 6"/>
    <w:basedOn w:val="a"/>
    <w:next w:val="a"/>
    <w:uiPriority w:val="39"/>
    <w:unhideWhenUsed/>
    <w:qFormat/>
    <w:pPr>
      <w:ind w:leftChars="1000" w:left="2100"/>
    </w:pPr>
  </w:style>
  <w:style w:type="paragraph" w:styleId="TOC2">
    <w:name w:val="toc 2"/>
    <w:basedOn w:val="a"/>
    <w:next w:val="a"/>
    <w:uiPriority w:val="39"/>
    <w:qFormat/>
    <w:pPr>
      <w:ind w:leftChars="200" w:left="420"/>
    </w:pPr>
  </w:style>
  <w:style w:type="paragraph" w:styleId="TOC9">
    <w:name w:val="toc 9"/>
    <w:basedOn w:val="a"/>
    <w:next w:val="a"/>
    <w:uiPriority w:val="39"/>
    <w:unhideWhenUsed/>
    <w:qFormat/>
    <w:pPr>
      <w:ind w:leftChars="1600" w:left="3360"/>
    </w:pPr>
  </w:style>
  <w:style w:type="paragraph" w:styleId="ac">
    <w:name w:val="Normal (Web)"/>
    <w:basedOn w:val="a"/>
    <w:autoRedefine/>
    <w:uiPriority w:val="99"/>
    <w:unhideWhenUsed/>
    <w:qFormat/>
    <w:pPr>
      <w:spacing w:before="100" w:beforeAutospacing="1" w:after="100" w:afterAutospacing="1"/>
      <w:jc w:val="left"/>
    </w:pPr>
    <w:rPr>
      <w:rFonts w:ascii="宋体" w:eastAsia="宋体" w:hAnsi="宋体" w:cs="宋体"/>
      <w:sz w:val="24"/>
    </w:rPr>
  </w:style>
  <w:style w:type="paragraph" w:styleId="ad">
    <w:name w:val="annotation subject"/>
    <w:basedOn w:val="a3"/>
    <w:next w:val="a3"/>
    <w:link w:val="ae"/>
    <w:qFormat/>
    <w:rPr>
      <w:b/>
      <w:bCs/>
    </w:rPr>
  </w:style>
  <w:style w:type="paragraph" w:styleId="2">
    <w:name w:val="Body Text First Indent 2"/>
    <w:basedOn w:val="a5"/>
    <w:next w:val="a"/>
    <w:autoRedefine/>
    <w:uiPriority w:val="99"/>
    <w:unhideWhenUsed/>
    <w:qFormat/>
    <w:pPr>
      <w:ind w:firstLine="420"/>
    </w:pPr>
  </w:style>
  <w:style w:type="table" w:styleId="af">
    <w:name w:val="Table Grid"/>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0">
    <w:name w:val="Hyperlink"/>
    <w:basedOn w:val="a0"/>
    <w:uiPriority w:val="99"/>
    <w:unhideWhenUsed/>
    <w:qFormat/>
    <w:rPr>
      <w:color w:val="0026E5" w:themeColor="hyperlink"/>
      <w:u w:val="single"/>
    </w:rPr>
  </w:style>
  <w:style w:type="character" w:styleId="af1">
    <w:name w:val="annotation reference"/>
    <w:basedOn w:val="a0"/>
    <w:qFormat/>
    <w:rPr>
      <w:sz w:val="21"/>
      <w:szCs w:val="21"/>
    </w:rPr>
  </w:style>
  <w:style w:type="paragraph" w:customStyle="1" w:styleId="WPSOffice1">
    <w:name w:val="WPSOffice手动目录 1"/>
    <w:qFormat/>
  </w:style>
  <w:style w:type="paragraph" w:customStyle="1" w:styleId="WPSOffice2">
    <w:name w:val="WPSOffice手动目录 2"/>
    <w:autoRedefine/>
    <w:qFormat/>
    <w:pPr>
      <w:ind w:leftChars="200" w:left="200"/>
    </w:pPr>
  </w:style>
  <w:style w:type="character" w:customStyle="1" w:styleId="a4">
    <w:name w:val="批注文字 字符"/>
    <w:basedOn w:val="a0"/>
    <w:link w:val="a3"/>
    <w:autoRedefine/>
    <w:qFormat/>
    <w:rPr>
      <w:rFonts w:asciiTheme="minorHAnsi" w:eastAsiaTheme="minorEastAsia" w:hAnsiTheme="minorHAnsi" w:cstheme="minorBidi"/>
      <w:kern w:val="2"/>
      <w:sz w:val="21"/>
      <w:szCs w:val="24"/>
    </w:rPr>
  </w:style>
  <w:style w:type="character" w:customStyle="1" w:styleId="ae">
    <w:name w:val="批注主题 字符"/>
    <w:basedOn w:val="a4"/>
    <w:link w:val="ad"/>
    <w:autoRedefine/>
    <w:qFormat/>
    <w:rPr>
      <w:rFonts w:asciiTheme="minorHAnsi" w:eastAsiaTheme="minorEastAsia" w:hAnsiTheme="minorHAnsi" w:cstheme="minorBidi"/>
      <w:b/>
      <w:bCs/>
      <w:kern w:val="2"/>
      <w:sz w:val="21"/>
      <w:szCs w:val="24"/>
    </w:rPr>
  </w:style>
  <w:style w:type="paragraph" w:styleId="af2">
    <w:name w:val="List Paragraph"/>
    <w:basedOn w:val="a"/>
    <w:autoRedefine/>
    <w:uiPriority w:val="99"/>
    <w:qFormat/>
    <w:pPr>
      <w:ind w:firstLineChars="200" w:firstLine="420"/>
    </w:pPr>
  </w:style>
  <w:style w:type="paragraph" w:customStyle="1" w:styleId="11">
    <w:name w:val="修订1"/>
    <w:hidden/>
    <w:uiPriority w:val="99"/>
    <w:unhideWhenUsed/>
    <w:qFormat/>
    <w:rPr>
      <w:rFonts w:asciiTheme="minorHAnsi" w:eastAsiaTheme="minorEastAsia" w:hAnsiTheme="minorHAnsi" w:cstheme="minorBidi"/>
      <w:kern w:val="2"/>
      <w:sz w:val="21"/>
      <w:szCs w:val="24"/>
    </w:rPr>
  </w:style>
  <w:style w:type="character" w:customStyle="1" w:styleId="ab">
    <w:name w:val="页眉 字符"/>
    <w:basedOn w:val="a0"/>
    <w:link w:val="aa"/>
    <w:autoRedefine/>
    <w:qFormat/>
    <w:rPr>
      <w:rFonts w:asciiTheme="minorHAnsi" w:eastAsiaTheme="minorEastAsia" w:hAnsiTheme="minorHAnsi" w:cstheme="minorBidi"/>
      <w:kern w:val="2"/>
      <w:sz w:val="18"/>
      <w:szCs w:val="18"/>
    </w:rPr>
  </w:style>
  <w:style w:type="character" w:customStyle="1" w:styleId="a9">
    <w:name w:val="页脚 字符"/>
    <w:basedOn w:val="a0"/>
    <w:link w:val="a8"/>
    <w:autoRedefine/>
    <w:uiPriority w:val="99"/>
    <w:qFormat/>
    <w:rPr>
      <w:rFonts w:asciiTheme="minorHAnsi" w:eastAsiaTheme="minorEastAsia" w:hAnsiTheme="minorHAnsi" w:cstheme="minorBidi"/>
      <w:kern w:val="2"/>
      <w:sz w:val="18"/>
      <w:szCs w:val="18"/>
    </w:r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paragraph" w:customStyle="1" w:styleId="TOC10">
    <w:name w:val="TOC 标题1"/>
    <w:basedOn w:val="1"/>
    <w:next w:val="a"/>
    <w:autoRedefine/>
    <w:uiPriority w:val="39"/>
    <w:unhideWhenUsed/>
    <w:qFormat/>
    <w:pPr>
      <w:spacing w:before="240" w:after="0" w:line="259" w:lineRule="auto"/>
      <w:jc w:val="left"/>
      <w:outlineLvl w:val="9"/>
    </w:pPr>
    <w:rPr>
      <w:rFonts w:asciiTheme="majorHAnsi" w:eastAsiaTheme="majorEastAsia" w:hAnsiTheme="majorHAnsi" w:cstheme="majorBidi"/>
      <w:b w:val="0"/>
      <w:bCs w:val="0"/>
      <w:color w:val="2D53A0" w:themeColor="accent1" w:themeShade="BF"/>
      <w:kern w:val="0"/>
      <w:sz w:val="32"/>
      <w:szCs w:val="3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20">
    <w:name w:val="未处理的提及2"/>
    <w:basedOn w:val="a0"/>
    <w:autoRedefine/>
    <w:uiPriority w:val="99"/>
    <w:semiHidden/>
    <w:unhideWhenUsed/>
    <w:qFormat/>
    <w:rPr>
      <w:color w:val="605E5C"/>
      <w:shd w:val="clear" w:color="auto" w:fill="E1DFDD"/>
    </w:rPr>
  </w:style>
  <w:style w:type="paragraph" w:customStyle="1" w:styleId="21">
    <w:name w:val="修订2"/>
    <w:hidden/>
    <w:uiPriority w:val="99"/>
    <w:unhideWhenUsed/>
    <w:qFormat/>
    <w:rPr>
      <w:rFonts w:asciiTheme="minorHAnsi" w:eastAsiaTheme="minorEastAsia" w:hAnsiTheme="minorHAnsi" w:cstheme="minorBidi"/>
      <w:kern w:val="2"/>
      <w:sz w:val="21"/>
      <w:szCs w:val="24"/>
    </w:rPr>
  </w:style>
  <w:style w:type="character" w:customStyle="1" w:styleId="a7">
    <w:name w:val="批注框文本 字符"/>
    <w:basedOn w:val="a0"/>
    <w:link w:val="a6"/>
    <w:autoRedefine/>
    <w:qFormat/>
    <w:rPr>
      <w:rFonts w:asciiTheme="minorHAnsi" w:eastAsiaTheme="minorEastAsia" w:hAnsiTheme="minorHAnsi" w:cstheme="minorBidi"/>
      <w:kern w:val="2"/>
      <w:sz w:val="18"/>
      <w:szCs w:val="18"/>
    </w:rPr>
  </w:style>
  <w:style w:type="paragraph" w:customStyle="1" w:styleId="3">
    <w:name w:val="修订3"/>
    <w:autoRedefine/>
    <w:hidden/>
    <w:uiPriority w:val="99"/>
    <w:semiHidden/>
    <w:qFormat/>
    <w:rPr>
      <w:rFonts w:asciiTheme="minorHAnsi" w:eastAsiaTheme="minorEastAsia" w:hAnsiTheme="minorHAnsi" w:cstheme="minorBidi"/>
      <w:kern w:val="2"/>
      <w:sz w:val="21"/>
      <w:szCs w:val="24"/>
    </w:rPr>
  </w:style>
  <w:style w:type="paragraph" w:customStyle="1" w:styleId="4">
    <w:name w:val="修订4"/>
    <w:autoRedefine/>
    <w:hidden/>
    <w:uiPriority w:val="99"/>
    <w:semiHidden/>
    <w:qFormat/>
    <w:rPr>
      <w:rFonts w:asciiTheme="minorHAnsi" w:eastAsiaTheme="minorEastAsia" w:hAnsiTheme="minorHAnsi" w:cstheme="minorBidi"/>
      <w:kern w:val="2"/>
      <w:sz w:val="21"/>
      <w:szCs w:val="24"/>
    </w:rPr>
  </w:style>
  <w:style w:type="paragraph" w:customStyle="1" w:styleId="5">
    <w:name w:val="修订5"/>
    <w:hidden/>
    <w:uiPriority w:val="99"/>
    <w:semiHidden/>
    <w:qFormat/>
    <w:rPr>
      <w:rFonts w:eastAsia="方正仿宋_GBK"/>
      <w:color w:val="000000"/>
      <w:sz w:val="21"/>
      <w:szCs w:val="21"/>
    </w:rPr>
  </w:style>
  <w:style w:type="paragraph" w:styleId="af3">
    <w:name w:val="Revision"/>
    <w:hidden/>
    <w:uiPriority w:val="99"/>
    <w:unhideWhenUsed/>
    <w:rsid w:val="0006070B"/>
    <w:rPr>
      <w:rFonts w:eastAsia="方正仿宋_GBK"/>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54476">
      <w:bodyDiv w:val="1"/>
      <w:marLeft w:val="0"/>
      <w:marRight w:val="0"/>
      <w:marTop w:val="0"/>
      <w:marBottom w:val="0"/>
      <w:divBdr>
        <w:top w:val="none" w:sz="0" w:space="0" w:color="auto"/>
        <w:left w:val="none" w:sz="0" w:space="0" w:color="auto"/>
        <w:bottom w:val="none" w:sz="0" w:space="0" w:color="auto"/>
        <w:right w:val="none" w:sz="0" w:space="0" w:color="auto"/>
      </w:divBdr>
    </w:div>
    <w:div w:id="512382215">
      <w:bodyDiv w:val="1"/>
      <w:marLeft w:val="0"/>
      <w:marRight w:val="0"/>
      <w:marTop w:val="0"/>
      <w:marBottom w:val="0"/>
      <w:divBdr>
        <w:top w:val="none" w:sz="0" w:space="0" w:color="auto"/>
        <w:left w:val="none" w:sz="0" w:space="0" w:color="auto"/>
        <w:bottom w:val="none" w:sz="0" w:space="0" w:color="auto"/>
        <w:right w:val="none" w:sz="0" w:space="0" w:color="auto"/>
      </w:divBdr>
    </w:div>
    <w:div w:id="1292324304">
      <w:bodyDiv w:val="1"/>
      <w:marLeft w:val="0"/>
      <w:marRight w:val="0"/>
      <w:marTop w:val="0"/>
      <w:marBottom w:val="0"/>
      <w:divBdr>
        <w:top w:val="none" w:sz="0" w:space="0" w:color="auto"/>
        <w:left w:val="none" w:sz="0" w:space="0" w:color="auto"/>
        <w:bottom w:val="none" w:sz="0" w:space="0" w:color="auto"/>
        <w:right w:val="none" w:sz="0" w:space="0" w:color="auto"/>
      </w:divBdr>
    </w:div>
    <w:div w:id="1713845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3B3EF4D-6A25-4A42-A047-80C1D1624F4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1115</Words>
  <Characters>6362</Characters>
  <Application>Microsoft Office Word</Application>
  <DocSecurity>0</DocSecurity>
  <Lines>53</Lines>
  <Paragraphs>14</Paragraphs>
  <ScaleCrop>false</ScaleCrop>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曹振洋</dc:creator>
  <cp:lastModifiedBy>Y H</cp:lastModifiedBy>
  <cp:revision>217</cp:revision>
  <dcterms:created xsi:type="dcterms:W3CDTF">2024-07-22T07:49:00Z</dcterms:created>
  <dcterms:modified xsi:type="dcterms:W3CDTF">2024-07-30T09:06:00Z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79D175AC164944D9A36D28456217EE49_13</vt:lpwstr>
  </property>
</Properties>
</file>