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3BAF" w:rsidRDefault="00183BAF">
      <w:pPr>
        <w:overflowPunct w:val="0"/>
        <w:spacing w:line="560" w:lineRule="exact"/>
        <w:rPr>
          <w:rFonts w:ascii="方正黑体_GBK" w:eastAsia="方正黑体_GBK" w:hAnsi="Times New Roman" w:cs="Times New Roman"/>
          <w:sz w:val="44"/>
          <w:szCs w:val="44"/>
        </w:rPr>
      </w:pPr>
    </w:p>
    <w:p w:rsidR="00183BAF" w:rsidRDefault="006C37E1">
      <w:pPr>
        <w:overflowPunct w:val="0"/>
        <w:spacing w:line="56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淮河入海水道工程简介</w:t>
      </w:r>
    </w:p>
    <w:p w:rsidR="00183BAF" w:rsidRDefault="00183BAF">
      <w:pPr>
        <w:overflowPunct w:val="0"/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p w:rsidR="00183BAF" w:rsidRDefault="006C37E1">
      <w:pPr>
        <w:overflowPunct w:val="0"/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淮河入海水道工程，西起洪泽湖二河闸，东至滨海县扁担港注入黄海，与苏北灌溉总渠平行，居其北侧。工程全长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163.5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公里，河道宽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750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米，深约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4.5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米，贯穿江苏省淮安市的清江浦区、淮安区和盐城市的阜宁县、滨海县，并分别在淮安区境内与京杭大运河、在滨海县境内与通榆河立体交叉。</w:t>
      </w:r>
    </w:p>
    <w:p w:rsidR="00183BAF" w:rsidRDefault="006C37E1">
      <w:pPr>
        <w:overflowPunct w:val="0"/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工程于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1998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年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10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28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日试挖，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1999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年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10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月全面动工，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2003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年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6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28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日全线通水，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2006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年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10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月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21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日通过国家水利部和江苏省人民政府组织的竣工验收，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2003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年、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2007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年工程两次经受行洪考验，其中，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2003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年安全行洪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33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天，泄流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44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亿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m3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；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2007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年泄洪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22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天，泄流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34.2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亿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m3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，充分发挥工程防洪减灾效益。淮河入海水道近期工程开挖南北偏泓行洪河道，填筑南北两岸防洪大堤，沿线设二河、淮安、滨海、海口四大枢纽和淮阜控制工程，同时建设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29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座穿堤建筑物、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7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座跨河桥梁、以及渠北排灌影响处理工程，工程总投资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4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1.17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亿元。淮河入海水道工程及沿线水利工程如附图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1-6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所示。</w:t>
      </w:r>
    </w:p>
    <w:p w:rsidR="00183BAF" w:rsidRDefault="006C37E1">
      <w:pPr>
        <w:overflowPunct w:val="0"/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淮河入海水道自二河闸起向下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3.5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公里处穿二河东堤设二河新闸，沿苏北灌溉总渠北侧挖河筑堤与总渠两河三堤并行入海，入海水道北堤为一级堤防，入海水道南堤为二级堤防。河底宽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210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至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324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米，外堤脚距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750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米。近期工程先挖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>南北两泓，筑堤结合渠北排涝，借助滩地行洪。入海水道完成后，其主要作用是与现有入江水道、灌溉总渠、分淮入沂等工程共同分泄洪泽湖以上淮河流域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15.8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万平方公里的来水；并兼顾渠北地区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1710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平方公里因总渠和废黄河两条高水行洪河道，使该地区排除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非自然因素涝水。</w:t>
      </w:r>
    </w:p>
    <w:p w:rsidR="00183BAF" w:rsidRDefault="006C37E1">
      <w:pPr>
        <w:overflowPunct w:val="0"/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淮河入海水道工程是江苏省规模最大的单项水利工程、江苏省建设速度和整体发挥效益最快的大型水利工程、江苏省最大的水利环保生态工程、江苏省最早全面推行“三制”的大型公益型水利工程、亚洲最大的河道立交工程、筑堤难度最大的单项水利工程、江苏省土方施工机械化程度最高的水利工程、江苏省有史以来单项水利工程获奖最多。</w:t>
      </w:r>
    </w:p>
    <w:p w:rsidR="00183BAF" w:rsidRDefault="006C37E1">
      <w:pPr>
        <w:overflowPunct w:val="0"/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2004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年，淮河入海水道淮安水利枢纽被评为国家水利风景区。淮河入海水道工程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2006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年获中国建筑工程鲁班奖；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2007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年分获中国水利优质工程大禹奖、中国土木工程詹天佑奖；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2008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年获全国优秀工程设计金奖，淮安水利枢纽被命名为省爱国主义教育基地；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2009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年获新中国成立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60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周年一百项经典暨精品工程奖；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2010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年淮河入海水道大运河立交图片入选“新中国治淮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60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周年纪念邮票”；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2012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年，省淮河入海水道工程管理处获评国家级水利工程管理单位；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2017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年，大运河立交入选“江苏最美水地标”；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2018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年，管理处创成省级水利安全生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产标准化单位；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2019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年，大运河立交被评为“江苏最美运河地标”；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2016-2018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年度，管理处获江苏省文明单位称号。</w:t>
      </w:r>
    </w:p>
    <w:p w:rsidR="00E444FB" w:rsidRDefault="00E444FB">
      <w:pPr>
        <w:overflowPunct w:val="0"/>
        <w:spacing w:line="560" w:lineRule="exact"/>
        <w:rPr>
          <w:rFonts w:ascii="Times New Roman" w:eastAsia="方正黑体_GBK" w:hAnsi="Times New Roman" w:cs="Times New Roman" w:hint="eastAsia"/>
          <w:sz w:val="32"/>
          <w:szCs w:val="32"/>
        </w:rPr>
      </w:pPr>
    </w:p>
    <w:p w:rsidR="00183BAF" w:rsidRDefault="006C37E1">
      <w:pPr>
        <w:overflowPunct w:val="0"/>
        <w:spacing w:line="560" w:lineRule="exact"/>
        <w:rPr>
          <w:rFonts w:ascii="方正黑体_GBK" w:eastAsia="方正黑体_GBK" w:hAnsi="方正黑体_GBK" w:cs="方正黑体_GBK"/>
          <w:sz w:val="32"/>
          <w:szCs w:val="32"/>
        </w:rPr>
      </w:pPr>
      <w:bookmarkStart w:id="0" w:name="_GoBack"/>
      <w:bookmarkEnd w:id="0"/>
      <w:r>
        <w:rPr>
          <w:rFonts w:ascii="Times New Roman" w:eastAsia="方正黑体_GBK" w:hAnsi="Times New Roman" w:cs="Times New Roman"/>
          <w:sz w:val="32"/>
          <w:szCs w:val="32"/>
        </w:rPr>
        <w:lastRenderedPageBreak/>
        <w:t>附图</w:t>
      </w:r>
      <w:r>
        <w:rPr>
          <w:rFonts w:ascii="Times New Roman" w:eastAsia="方正黑体_GBK" w:hAnsi="Times New Roman" w:cs="Times New Roman"/>
          <w:sz w:val="32"/>
          <w:szCs w:val="32"/>
        </w:rPr>
        <w:t>1</w:t>
      </w:r>
      <w:r>
        <w:rPr>
          <w:rFonts w:ascii="Times New Roman" w:eastAsia="方正黑体_GBK" w:hAnsi="Times New Roman" w:cs="Times New Roman" w:hint="eastAsia"/>
          <w:sz w:val="32"/>
          <w:szCs w:val="32"/>
        </w:rPr>
        <w:t>：</w:t>
      </w:r>
      <w:r>
        <w:rPr>
          <w:rFonts w:ascii="Times New Roman" w:eastAsia="方正黑体_GBK" w:hAnsi="Times New Roman" w:cs="Times New Roman"/>
          <w:sz w:val="32"/>
          <w:szCs w:val="32"/>
        </w:rPr>
        <w:t>淮河入海水道河道工程</w:t>
      </w:r>
    </w:p>
    <w:p w:rsidR="00183BAF" w:rsidRDefault="006C37E1">
      <w:pPr>
        <w:overflowPunct w:val="0"/>
        <w:jc w:val="center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noProof/>
          <w:sz w:val="32"/>
          <w:szCs w:val="32"/>
        </w:rPr>
        <w:drawing>
          <wp:inline distT="0" distB="0" distL="114300" distR="114300" wp14:anchorId="48331C03" wp14:editId="6BC670D6">
            <wp:extent cx="5400040" cy="3599815"/>
            <wp:effectExtent l="0" t="0" r="10160" b="635"/>
            <wp:docPr id="1" name="图片 1" descr="入海水道河道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入海水道河道2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599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83BAF" w:rsidRDefault="006C37E1">
      <w:pPr>
        <w:overflowPunct w:val="0"/>
        <w:jc w:val="center"/>
        <w:rPr>
          <w:rFonts w:ascii="方正楷体_GBK" w:eastAsia="方正楷体_GBK" w:hAnsi="方正楷体_GBK" w:cs="方正楷体_GBK"/>
          <w:sz w:val="28"/>
          <w:szCs w:val="28"/>
        </w:rPr>
      </w:pPr>
      <w:r>
        <w:rPr>
          <w:rFonts w:ascii="方正楷体_GBK" w:eastAsia="方正楷体_GBK" w:hAnsi="方正楷体_GBK" w:cs="方正楷体_GBK" w:hint="eastAsia"/>
          <w:sz w:val="28"/>
          <w:szCs w:val="28"/>
        </w:rPr>
        <w:t>2003</w:t>
      </w:r>
      <w:r>
        <w:rPr>
          <w:rFonts w:ascii="方正楷体_GBK" w:eastAsia="方正楷体_GBK" w:hAnsi="方正楷体_GBK" w:cs="方正楷体_GBK" w:hint="eastAsia"/>
          <w:sz w:val="28"/>
          <w:szCs w:val="28"/>
        </w:rPr>
        <w:t>年淮河入海水道行洪场景</w:t>
      </w:r>
    </w:p>
    <w:p w:rsidR="00183BAF" w:rsidRDefault="006C37E1">
      <w:pPr>
        <w:overflowPunct w:val="0"/>
        <w:spacing w:line="560" w:lineRule="exact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sz w:val="32"/>
          <w:szCs w:val="32"/>
        </w:rPr>
        <w:t>附图</w:t>
      </w:r>
      <w:r>
        <w:rPr>
          <w:rFonts w:ascii="Times New Roman" w:eastAsia="方正黑体_GBK" w:hAnsi="Times New Roman" w:cs="Times New Roman" w:hint="eastAsia"/>
          <w:sz w:val="32"/>
          <w:szCs w:val="32"/>
        </w:rPr>
        <w:t>2</w:t>
      </w:r>
      <w:r>
        <w:rPr>
          <w:rFonts w:ascii="Times New Roman" w:eastAsia="方正黑体_GBK" w:hAnsi="Times New Roman" w:cs="Times New Roman" w:hint="eastAsia"/>
          <w:sz w:val="32"/>
          <w:szCs w:val="32"/>
        </w:rPr>
        <w:t>：淮河入海水道二河枢纽</w:t>
      </w:r>
    </w:p>
    <w:p w:rsidR="00183BAF" w:rsidRDefault="006C37E1">
      <w:pPr>
        <w:overflowPunct w:val="0"/>
        <w:jc w:val="center"/>
        <w:rPr>
          <w:rFonts w:ascii="方正楷体_GBK" w:eastAsia="方正楷体_GBK" w:hAnsi="方正楷体_GBK" w:cs="方正楷体_GBK"/>
          <w:sz w:val="28"/>
          <w:szCs w:val="28"/>
        </w:rPr>
      </w:pPr>
      <w:r>
        <w:rPr>
          <w:rFonts w:ascii="方正楷体_GBK" w:eastAsia="方正楷体_GBK" w:hAnsi="方正楷体_GBK" w:cs="方正楷体_GBK" w:hint="eastAsia"/>
          <w:noProof/>
          <w:sz w:val="28"/>
          <w:szCs w:val="28"/>
        </w:rPr>
        <w:drawing>
          <wp:inline distT="0" distB="0" distL="114300" distR="114300" wp14:anchorId="36E3A21A" wp14:editId="55CE898C">
            <wp:extent cx="5400040" cy="3599815"/>
            <wp:effectExtent l="0" t="0" r="10160" b="635"/>
            <wp:docPr id="2" name="图片 2" descr="二河枢纽 缪宜江摄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二河枢纽 缪宜江摄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599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83BAF" w:rsidRDefault="006C37E1">
      <w:pPr>
        <w:overflowPunct w:val="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noProof/>
          <w:sz w:val="32"/>
          <w:szCs w:val="32"/>
        </w:rPr>
        <w:lastRenderedPageBreak/>
        <w:drawing>
          <wp:inline distT="0" distB="0" distL="114300" distR="114300" wp14:anchorId="6F7FB259" wp14:editId="10E9EF27">
            <wp:extent cx="5400040" cy="3599815"/>
            <wp:effectExtent l="0" t="0" r="10160" b="635"/>
            <wp:docPr id="3" name="图片 3" descr="（标识）淮河入海水道二河新闸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（标识）淮河入海水道二河新闸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599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83BAF" w:rsidRDefault="006C37E1">
      <w:pPr>
        <w:overflowPunct w:val="0"/>
        <w:spacing w:line="560" w:lineRule="exact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sz w:val="32"/>
          <w:szCs w:val="32"/>
        </w:rPr>
        <w:t>附图</w:t>
      </w:r>
      <w:r>
        <w:rPr>
          <w:rFonts w:ascii="Times New Roman" w:eastAsia="方正黑体_GBK" w:hAnsi="Times New Roman" w:cs="Times New Roman" w:hint="eastAsia"/>
          <w:sz w:val="32"/>
          <w:szCs w:val="32"/>
        </w:rPr>
        <w:t>3</w:t>
      </w:r>
      <w:r>
        <w:rPr>
          <w:rFonts w:ascii="Times New Roman" w:eastAsia="方正黑体_GBK" w:hAnsi="Times New Roman" w:cs="Times New Roman" w:hint="eastAsia"/>
          <w:sz w:val="32"/>
          <w:szCs w:val="32"/>
        </w:rPr>
        <w:t>：淮河入海水道淮安枢纽</w:t>
      </w:r>
    </w:p>
    <w:p w:rsidR="00183BAF" w:rsidRDefault="006C37E1">
      <w:pPr>
        <w:overflowPunct w:val="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noProof/>
          <w:sz w:val="32"/>
          <w:szCs w:val="32"/>
        </w:rPr>
        <w:drawing>
          <wp:inline distT="0" distB="0" distL="114300" distR="114300" wp14:anchorId="79887784" wp14:editId="035E06AE">
            <wp:extent cx="5400040" cy="3599815"/>
            <wp:effectExtent l="0" t="0" r="10160" b="635"/>
            <wp:docPr id="5" name="图片 5" descr="DSC0724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DSC07245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599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83BAF" w:rsidRDefault="006C37E1">
      <w:pPr>
        <w:overflowPunct w:val="0"/>
        <w:jc w:val="center"/>
        <w:rPr>
          <w:rFonts w:ascii="方正楷体_GBK" w:eastAsia="方正楷体_GBK" w:hAnsi="方正黑体_GBK" w:cs="方正黑体_GBK"/>
          <w:sz w:val="28"/>
          <w:szCs w:val="28"/>
        </w:rPr>
      </w:pPr>
      <w:r>
        <w:rPr>
          <w:rFonts w:ascii="方正楷体_GBK" w:eastAsia="方正楷体_GBK" w:hAnsi="方正黑体_GBK" w:cs="方正黑体_GBK" w:hint="eastAsia"/>
          <w:sz w:val="28"/>
          <w:szCs w:val="28"/>
        </w:rPr>
        <w:t>淮河入海水道与京杭大运河交汇处</w:t>
      </w:r>
    </w:p>
    <w:p w:rsidR="00183BAF" w:rsidRDefault="00183BAF">
      <w:pPr>
        <w:overflowPunct w:val="0"/>
        <w:jc w:val="left"/>
        <w:rPr>
          <w:rFonts w:ascii="方正黑体_GBK" w:eastAsia="方正黑体_GBK" w:hAnsi="方正黑体_GBK" w:cs="方正黑体_GBK"/>
          <w:sz w:val="32"/>
          <w:szCs w:val="32"/>
        </w:rPr>
      </w:pPr>
    </w:p>
    <w:p w:rsidR="00183BAF" w:rsidRDefault="006C37E1">
      <w:pPr>
        <w:overflowPunct w:val="0"/>
        <w:spacing w:line="560" w:lineRule="exact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sz w:val="32"/>
          <w:szCs w:val="32"/>
        </w:rPr>
        <w:lastRenderedPageBreak/>
        <w:t>附图</w:t>
      </w:r>
      <w:r>
        <w:rPr>
          <w:rFonts w:ascii="Times New Roman" w:eastAsia="方正黑体_GBK" w:hAnsi="Times New Roman" w:cs="Times New Roman" w:hint="eastAsia"/>
          <w:sz w:val="32"/>
          <w:szCs w:val="32"/>
        </w:rPr>
        <w:t>4</w:t>
      </w:r>
      <w:r>
        <w:rPr>
          <w:rFonts w:ascii="Times New Roman" w:eastAsia="方正黑体_GBK" w:hAnsi="Times New Roman" w:cs="Times New Roman" w:hint="eastAsia"/>
          <w:sz w:val="32"/>
          <w:szCs w:val="32"/>
        </w:rPr>
        <w:t>：淮河入海水道淮阜枢纽</w:t>
      </w:r>
    </w:p>
    <w:p w:rsidR="00183BAF" w:rsidRDefault="006C37E1">
      <w:pPr>
        <w:overflowPunct w:val="0"/>
        <w:jc w:val="center"/>
        <w:rPr>
          <w:rFonts w:ascii="方正楷体_GBK" w:eastAsia="方正楷体_GBK" w:hAnsi="方正楷体_GBK" w:cs="方正楷体_GBK"/>
          <w:sz w:val="28"/>
          <w:szCs w:val="28"/>
        </w:rPr>
      </w:pPr>
      <w:r>
        <w:rPr>
          <w:rFonts w:ascii="方正楷体_GBK" w:eastAsia="方正楷体_GBK" w:hAnsi="方正楷体_GBK" w:cs="方正楷体_GBK"/>
          <w:noProof/>
          <w:sz w:val="28"/>
          <w:szCs w:val="28"/>
        </w:rPr>
        <w:drawing>
          <wp:inline distT="0" distB="0" distL="114300" distR="114300" wp14:anchorId="49330120" wp14:editId="44BF0024">
            <wp:extent cx="5400040" cy="3599815"/>
            <wp:effectExtent l="0" t="0" r="10160" b="635"/>
            <wp:docPr id="6" name="图片 6" descr="淮阜控制缪宜江摄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淮阜控制缪宜江摄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599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83BAF" w:rsidRDefault="006C37E1">
      <w:pPr>
        <w:overflowPunct w:val="0"/>
        <w:jc w:val="center"/>
        <w:rPr>
          <w:rFonts w:ascii="方正楷体_GBK" w:eastAsia="方正楷体_GBK" w:hAnsi="方正楷体_GBK" w:cs="方正楷体_GBK"/>
          <w:sz w:val="28"/>
          <w:szCs w:val="28"/>
        </w:rPr>
      </w:pPr>
      <w:r>
        <w:rPr>
          <w:rFonts w:ascii="方正楷体_GBK" w:eastAsia="方正楷体_GBK" w:hAnsi="方正楷体_GBK" w:cs="方正楷体_GBK" w:hint="eastAsia"/>
          <w:sz w:val="28"/>
          <w:szCs w:val="28"/>
        </w:rPr>
        <w:t>入海水道淮阜控制工程</w:t>
      </w:r>
    </w:p>
    <w:p w:rsidR="00183BAF" w:rsidRDefault="006C37E1">
      <w:pPr>
        <w:overflowPunct w:val="0"/>
        <w:jc w:val="center"/>
        <w:rPr>
          <w:rFonts w:ascii="方正楷体_GBK" w:eastAsia="方正楷体_GBK" w:hAnsi="方正楷体_GBK" w:cs="方正楷体_GBK"/>
          <w:sz w:val="28"/>
          <w:szCs w:val="28"/>
        </w:rPr>
      </w:pPr>
      <w:r>
        <w:rPr>
          <w:rFonts w:ascii="方正楷体_GBK" w:eastAsia="方正楷体_GBK" w:hAnsi="方正楷体_GBK" w:cs="方正楷体_GBK" w:hint="eastAsia"/>
          <w:noProof/>
          <w:sz w:val="28"/>
          <w:szCs w:val="28"/>
        </w:rPr>
        <w:drawing>
          <wp:inline distT="0" distB="0" distL="114300" distR="114300" wp14:anchorId="6E7544E9" wp14:editId="23E184B3">
            <wp:extent cx="5400040" cy="3599815"/>
            <wp:effectExtent l="0" t="0" r="10160" b="635"/>
            <wp:docPr id="4" name="图片 4" descr="（标识）淮河入海水道淮阜控制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（标识）淮河入海水道淮阜控制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599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83BAF" w:rsidRDefault="00183BAF">
      <w:pPr>
        <w:overflowPunct w:val="0"/>
        <w:jc w:val="left"/>
        <w:rPr>
          <w:rFonts w:ascii="方正黑体_GBK" w:eastAsia="方正黑体_GBK" w:hAnsi="方正黑体_GBK" w:cs="方正黑体_GBK"/>
          <w:sz w:val="32"/>
          <w:szCs w:val="32"/>
        </w:rPr>
      </w:pPr>
    </w:p>
    <w:p w:rsidR="00183BAF" w:rsidRDefault="006C37E1">
      <w:pPr>
        <w:overflowPunct w:val="0"/>
        <w:spacing w:line="560" w:lineRule="exact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sz w:val="32"/>
          <w:szCs w:val="32"/>
        </w:rPr>
        <w:lastRenderedPageBreak/>
        <w:t>附图</w:t>
      </w:r>
      <w:r>
        <w:rPr>
          <w:rFonts w:ascii="Times New Roman" w:eastAsia="方正黑体_GBK" w:hAnsi="Times New Roman" w:cs="Times New Roman" w:hint="eastAsia"/>
          <w:sz w:val="32"/>
          <w:szCs w:val="32"/>
        </w:rPr>
        <w:t>5</w:t>
      </w:r>
      <w:r>
        <w:rPr>
          <w:rFonts w:ascii="Times New Roman" w:eastAsia="方正黑体_GBK" w:hAnsi="Times New Roman" w:cs="Times New Roman" w:hint="eastAsia"/>
          <w:sz w:val="32"/>
          <w:szCs w:val="32"/>
        </w:rPr>
        <w:t>：淮河入海水道滨海枢纽</w:t>
      </w:r>
    </w:p>
    <w:p w:rsidR="00183BAF" w:rsidRDefault="006C37E1">
      <w:pPr>
        <w:overflowPunct w:val="0"/>
        <w:jc w:val="center"/>
        <w:rPr>
          <w:rFonts w:ascii="方正楷体_GBK" w:eastAsia="方正楷体_GBK" w:hAnsi="方正楷体_GBK" w:cs="方正楷体_GBK"/>
          <w:sz w:val="28"/>
          <w:szCs w:val="28"/>
        </w:rPr>
      </w:pPr>
      <w:r>
        <w:rPr>
          <w:rFonts w:ascii="方正楷体_GBK" w:eastAsia="方正楷体_GBK" w:hAnsi="方正楷体_GBK" w:cs="方正楷体_GBK"/>
          <w:noProof/>
          <w:sz w:val="28"/>
          <w:szCs w:val="28"/>
        </w:rPr>
        <w:drawing>
          <wp:inline distT="0" distB="0" distL="114300" distR="114300" wp14:anchorId="1DAC89A4" wp14:editId="7F291E68">
            <wp:extent cx="5400040" cy="3599815"/>
            <wp:effectExtent l="0" t="0" r="10160" b="635"/>
            <wp:docPr id="8" name="图片 8" descr="0淮河入海水道河道滨海枢纽缪宜江摄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0淮河入海水道河道滨海枢纽缪宜江摄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599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83BAF" w:rsidRDefault="006C37E1">
      <w:pPr>
        <w:overflowPunct w:val="0"/>
        <w:jc w:val="center"/>
        <w:rPr>
          <w:rFonts w:ascii="方正楷体_GBK" w:eastAsia="方正楷体_GBK" w:hAnsi="方正楷体_GBK" w:cs="方正楷体_GBK"/>
          <w:sz w:val="28"/>
          <w:szCs w:val="28"/>
        </w:rPr>
      </w:pPr>
      <w:r>
        <w:rPr>
          <w:rFonts w:ascii="方正楷体_GBK" w:eastAsia="方正楷体_GBK" w:hAnsi="方正楷体_GBK" w:cs="方正楷体_GBK" w:hint="eastAsia"/>
          <w:sz w:val="28"/>
          <w:szCs w:val="28"/>
        </w:rPr>
        <w:t>淮河入海水道与通榆河交汇处</w:t>
      </w:r>
    </w:p>
    <w:p w:rsidR="00183BAF" w:rsidRDefault="006C37E1">
      <w:pPr>
        <w:overflowPunct w:val="0"/>
        <w:jc w:val="center"/>
        <w:rPr>
          <w:rFonts w:ascii="方正楷体_GBK" w:eastAsia="方正楷体_GBK" w:hAnsi="方正楷体_GBK" w:cs="方正楷体_GBK"/>
          <w:sz w:val="28"/>
          <w:szCs w:val="28"/>
        </w:rPr>
      </w:pPr>
      <w:r>
        <w:rPr>
          <w:rFonts w:ascii="方正楷体_GBK" w:eastAsia="方正楷体_GBK" w:hAnsi="方正楷体_GBK" w:cs="方正楷体_GBK"/>
          <w:noProof/>
          <w:sz w:val="28"/>
          <w:szCs w:val="28"/>
        </w:rPr>
        <w:drawing>
          <wp:inline distT="0" distB="0" distL="114300" distR="114300" wp14:anchorId="67808712" wp14:editId="48CAB127">
            <wp:extent cx="5400040" cy="3599815"/>
            <wp:effectExtent l="0" t="0" r="10160" b="635"/>
            <wp:docPr id="9" name="图片 9" descr="（标识）淮河入海水道滨海枢纽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（标识）淮河入海水道滨海枢纽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599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83BAF" w:rsidRDefault="00183BAF">
      <w:pPr>
        <w:overflowPunct w:val="0"/>
        <w:jc w:val="center"/>
        <w:rPr>
          <w:rFonts w:ascii="方正楷体_GBK" w:eastAsia="方正楷体_GBK" w:hAnsi="方正楷体_GBK" w:cs="方正楷体_GBK"/>
          <w:sz w:val="28"/>
          <w:szCs w:val="28"/>
        </w:rPr>
      </w:pPr>
    </w:p>
    <w:p w:rsidR="00183BAF" w:rsidRDefault="006C37E1">
      <w:pPr>
        <w:overflowPunct w:val="0"/>
        <w:spacing w:line="560" w:lineRule="exact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sz w:val="32"/>
          <w:szCs w:val="32"/>
        </w:rPr>
        <w:lastRenderedPageBreak/>
        <w:t>附图</w:t>
      </w:r>
      <w:r>
        <w:rPr>
          <w:rFonts w:ascii="Times New Roman" w:eastAsia="方正黑体_GBK" w:hAnsi="Times New Roman" w:cs="Times New Roman" w:hint="eastAsia"/>
          <w:sz w:val="32"/>
          <w:szCs w:val="32"/>
        </w:rPr>
        <w:t>6</w:t>
      </w:r>
      <w:r>
        <w:rPr>
          <w:rFonts w:ascii="Times New Roman" w:eastAsia="方正黑体_GBK" w:hAnsi="Times New Roman" w:cs="Times New Roman"/>
          <w:sz w:val="32"/>
          <w:szCs w:val="32"/>
        </w:rPr>
        <w:t xml:space="preserve"> </w:t>
      </w:r>
      <w:r>
        <w:rPr>
          <w:rFonts w:ascii="Times New Roman" w:eastAsia="方正黑体_GBK" w:hAnsi="Times New Roman" w:cs="Times New Roman" w:hint="eastAsia"/>
          <w:sz w:val="32"/>
          <w:szCs w:val="32"/>
        </w:rPr>
        <w:t>：淮河入海水道海口南、北闸</w:t>
      </w:r>
    </w:p>
    <w:p w:rsidR="00183BAF" w:rsidRDefault="006C37E1">
      <w:pPr>
        <w:overflowPunct w:val="0"/>
        <w:jc w:val="left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/>
          <w:noProof/>
          <w:sz w:val="32"/>
          <w:szCs w:val="32"/>
        </w:rPr>
        <w:drawing>
          <wp:inline distT="0" distB="0" distL="114300" distR="114300" wp14:anchorId="22FB096D" wp14:editId="13A54F6D">
            <wp:extent cx="5400040" cy="3599815"/>
            <wp:effectExtent l="0" t="0" r="10160" b="635"/>
            <wp:docPr id="10" name="图片 10" descr="海口枢纽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海口枢纽2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599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83BAF" w:rsidRDefault="006C37E1">
      <w:pPr>
        <w:overflowPunct w:val="0"/>
        <w:jc w:val="center"/>
        <w:rPr>
          <w:rFonts w:ascii="方正楷体_GBK" w:eastAsia="方正楷体_GBK" w:hAnsi="方正黑体_GBK" w:cs="方正黑体_GBK"/>
          <w:sz w:val="28"/>
          <w:szCs w:val="28"/>
        </w:rPr>
      </w:pPr>
      <w:r>
        <w:rPr>
          <w:rFonts w:ascii="方正楷体_GBK" w:eastAsia="方正楷体_GBK" w:hAnsi="方正黑体_GBK" w:cs="方正黑体_GBK" w:hint="eastAsia"/>
          <w:sz w:val="28"/>
          <w:szCs w:val="28"/>
        </w:rPr>
        <w:t>淮河入海水道由此入海</w:t>
      </w:r>
    </w:p>
    <w:p w:rsidR="00183BAF" w:rsidRDefault="006C37E1">
      <w:pPr>
        <w:overflowPunct w:val="0"/>
        <w:jc w:val="left"/>
        <w:rPr>
          <w:rFonts w:ascii="方正黑体_GBK" w:eastAsia="方正黑体_GBK" w:hAnsi="方正黑体_GBK" w:cs="方正黑体_GBK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noProof/>
          <w:sz w:val="32"/>
          <w:szCs w:val="32"/>
        </w:rPr>
        <w:drawing>
          <wp:inline distT="0" distB="0" distL="114300" distR="114300" wp14:anchorId="47E4BE3F" wp14:editId="2D6352D3">
            <wp:extent cx="5400040" cy="3599815"/>
            <wp:effectExtent l="0" t="0" r="10160" b="635"/>
            <wp:docPr id="7" name="图片 7" descr="（标识）淮河入海水道海口闸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（标识）淮河入海水道海口闸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3599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83BAF">
      <w:footerReference w:type="default" r:id="rId1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37E1" w:rsidRDefault="006C37E1">
      <w:r>
        <w:separator/>
      </w:r>
    </w:p>
  </w:endnote>
  <w:endnote w:type="continuationSeparator" w:id="0">
    <w:p w:rsidR="006C37E1" w:rsidRDefault="006C37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364986320"/>
    </w:sdtPr>
    <w:sdtEndPr>
      <w:rPr>
        <w:rFonts w:ascii="Times New Roman" w:hAnsi="Times New Roman" w:cs="Times New Roman"/>
        <w:sz w:val="32"/>
        <w:szCs w:val="32"/>
      </w:rPr>
    </w:sdtEndPr>
    <w:sdtContent>
      <w:p w:rsidR="00183BAF" w:rsidRDefault="006C37E1">
        <w:pPr>
          <w:pStyle w:val="a5"/>
          <w:jc w:val="center"/>
          <w:rPr>
            <w:rFonts w:ascii="Times New Roman" w:hAnsi="Times New Roman" w:cs="Times New Roman"/>
            <w:sz w:val="32"/>
            <w:szCs w:val="32"/>
          </w:rPr>
        </w:pPr>
        <w:r>
          <w:rPr>
            <w:rFonts w:ascii="Times New Roman" w:hAnsi="Times New Roman" w:cs="Times New Roman"/>
            <w:sz w:val="32"/>
            <w:szCs w:val="32"/>
          </w:rPr>
          <w:fldChar w:fldCharType="begin"/>
        </w:r>
        <w:r>
          <w:rPr>
            <w:rFonts w:ascii="Times New Roman" w:hAnsi="Times New Roman" w:cs="Times New Roman"/>
            <w:sz w:val="32"/>
            <w:szCs w:val="32"/>
          </w:rPr>
          <w:instrText>PAGE   \* MERGEFORMAT</w:instrText>
        </w:r>
        <w:r>
          <w:rPr>
            <w:rFonts w:ascii="Times New Roman" w:hAnsi="Times New Roman" w:cs="Times New Roman"/>
            <w:sz w:val="32"/>
            <w:szCs w:val="32"/>
          </w:rPr>
          <w:fldChar w:fldCharType="separate"/>
        </w:r>
        <w:r w:rsidR="00E444FB" w:rsidRPr="00E444FB">
          <w:rPr>
            <w:rFonts w:ascii="Times New Roman" w:hAnsi="Times New Roman" w:cs="Times New Roman"/>
            <w:noProof/>
            <w:sz w:val="32"/>
            <w:szCs w:val="32"/>
            <w:lang w:val="zh-CN"/>
          </w:rPr>
          <w:t>4</w:t>
        </w:r>
        <w:r>
          <w:rPr>
            <w:rFonts w:ascii="Times New Roman" w:hAnsi="Times New Roman" w:cs="Times New Roman"/>
            <w:sz w:val="32"/>
            <w:szCs w:val="32"/>
          </w:rPr>
          <w:fldChar w:fldCharType="end"/>
        </w:r>
      </w:p>
    </w:sdtContent>
  </w:sdt>
  <w:p w:rsidR="00183BAF" w:rsidRDefault="00183BAF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37E1" w:rsidRDefault="006C37E1">
      <w:r>
        <w:separator/>
      </w:r>
    </w:p>
  </w:footnote>
  <w:footnote w:type="continuationSeparator" w:id="0">
    <w:p w:rsidR="006C37E1" w:rsidRDefault="006C37E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73E1"/>
    <w:rsid w:val="00056E50"/>
    <w:rsid w:val="001049BE"/>
    <w:rsid w:val="001273E1"/>
    <w:rsid w:val="00183BAF"/>
    <w:rsid w:val="001C4076"/>
    <w:rsid w:val="0026009B"/>
    <w:rsid w:val="0026261E"/>
    <w:rsid w:val="002830B7"/>
    <w:rsid w:val="00285786"/>
    <w:rsid w:val="002B0E70"/>
    <w:rsid w:val="0033457E"/>
    <w:rsid w:val="00341DE2"/>
    <w:rsid w:val="00392B8D"/>
    <w:rsid w:val="003A6774"/>
    <w:rsid w:val="00403497"/>
    <w:rsid w:val="00425FC0"/>
    <w:rsid w:val="004A7154"/>
    <w:rsid w:val="00511E43"/>
    <w:rsid w:val="005168EE"/>
    <w:rsid w:val="00536BE0"/>
    <w:rsid w:val="00547FF4"/>
    <w:rsid w:val="00562060"/>
    <w:rsid w:val="00562470"/>
    <w:rsid w:val="00575587"/>
    <w:rsid w:val="0058545C"/>
    <w:rsid w:val="005A44B2"/>
    <w:rsid w:val="0064787C"/>
    <w:rsid w:val="00661820"/>
    <w:rsid w:val="00674681"/>
    <w:rsid w:val="006C37E1"/>
    <w:rsid w:val="006D27CC"/>
    <w:rsid w:val="006D6D1E"/>
    <w:rsid w:val="00726C48"/>
    <w:rsid w:val="0077088B"/>
    <w:rsid w:val="00777054"/>
    <w:rsid w:val="007874AD"/>
    <w:rsid w:val="007B7B8C"/>
    <w:rsid w:val="007D0B48"/>
    <w:rsid w:val="007E7077"/>
    <w:rsid w:val="00822722"/>
    <w:rsid w:val="00865855"/>
    <w:rsid w:val="008724CB"/>
    <w:rsid w:val="0088352B"/>
    <w:rsid w:val="00920599"/>
    <w:rsid w:val="00997A8B"/>
    <w:rsid w:val="009E035A"/>
    <w:rsid w:val="00A07223"/>
    <w:rsid w:val="00A15CCD"/>
    <w:rsid w:val="00A276CE"/>
    <w:rsid w:val="00A87A88"/>
    <w:rsid w:val="00AC3D87"/>
    <w:rsid w:val="00AE3C6C"/>
    <w:rsid w:val="00B374A6"/>
    <w:rsid w:val="00BA2F58"/>
    <w:rsid w:val="00BA4B35"/>
    <w:rsid w:val="00BC00AE"/>
    <w:rsid w:val="00BF31B0"/>
    <w:rsid w:val="00C0736F"/>
    <w:rsid w:val="00C31F66"/>
    <w:rsid w:val="00C42F96"/>
    <w:rsid w:val="00C52D81"/>
    <w:rsid w:val="00C607CE"/>
    <w:rsid w:val="00C6702D"/>
    <w:rsid w:val="00C94BA5"/>
    <w:rsid w:val="00CD2409"/>
    <w:rsid w:val="00CD2E45"/>
    <w:rsid w:val="00D17026"/>
    <w:rsid w:val="00D31CAF"/>
    <w:rsid w:val="00D54820"/>
    <w:rsid w:val="00D94526"/>
    <w:rsid w:val="00E233A6"/>
    <w:rsid w:val="00E41F66"/>
    <w:rsid w:val="00E444FB"/>
    <w:rsid w:val="00E57B2C"/>
    <w:rsid w:val="00E655FF"/>
    <w:rsid w:val="00E77E3A"/>
    <w:rsid w:val="00E91B4F"/>
    <w:rsid w:val="00ED4C5A"/>
    <w:rsid w:val="00EE2B42"/>
    <w:rsid w:val="00F33F1A"/>
    <w:rsid w:val="00F87A61"/>
    <w:rsid w:val="00FB536D"/>
    <w:rsid w:val="08417D85"/>
    <w:rsid w:val="0E73740B"/>
    <w:rsid w:val="138F1532"/>
    <w:rsid w:val="190E69D1"/>
    <w:rsid w:val="29877D0A"/>
    <w:rsid w:val="31FF26FA"/>
    <w:rsid w:val="3DDA2F2D"/>
    <w:rsid w:val="44735719"/>
    <w:rsid w:val="4E6E7A47"/>
    <w:rsid w:val="50546668"/>
    <w:rsid w:val="535764A0"/>
    <w:rsid w:val="5C1C4C80"/>
    <w:rsid w:val="5CE0785C"/>
    <w:rsid w:val="5D9D75DD"/>
    <w:rsid w:val="668E5E19"/>
    <w:rsid w:val="68832812"/>
    <w:rsid w:val="6FF74A44"/>
    <w:rsid w:val="76B12E77"/>
    <w:rsid w:val="76C72C27"/>
    <w:rsid w:val="776748A2"/>
    <w:rsid w:val="7FE60E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annotation reference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annotation subjec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2">
    <w:name w:val="heading 2"/>
    <w:basedOn w:val="a"/>
    <w:next w:val="a"/>
    <w:link w:val="2Char"/>
    <w:uiPriority w:val="9"/>
    <w:unhideWhenUsed/>
    <w:qFormat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uiPriority w:val="99"/>
    <w:semiHidden/>
    <w:unhideWhenUsed/>
    <w:pPr>
      <w:jc w:val="left"/>
    </w:pPr>
  </w:style>
  <w:style w:type="paragraph" w:styleId="a4">
    <w:name w:val="Balloon Text"/>
    <w:basedOn w:val="a"/>
    <w:link w:val="Char0"/>
    <w:uiPriority w:val="99"/>
    <w:semiHidden/>
    <w:unhideWhenUsed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semiHidden/>
    <w:unhideWhenUsed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a8">
    <w:name w:val="annotation subject"/>
    <w:basedOn w:val="a3"/>
    <w:next w:val="a3"/>
    <w:link w:val="Char3"/>
    <w:uiPriority w:val="99"/>
    <w:semiHidden/>
    <w:unhideWhenUsed/>
    <w:qFormat/>
    <w:rPr>
      <w:b/>
      <w:bCs/>
    </w:rPr>
  </w:style>
  <w:style w:type="table" w:styleId="a9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Hyperlink"/>
    <w:basedOn w:val="a0"/>
    <w:uiPriority w:val="99"/>
    <w:unhideWhenUsed/>
    <w:qFormat/>
    <w:rPr>
      <w:color w:val="0000FF" w:themeColor="hyperlink"/>
      <w:u w:val="single"/>
    </w:rPr>
  </w:style>
  <w:style w:type="character" w:styleId="ab">
    <w:name w:val="annotation reference"/>
    <w:basedOn w:val="a0"/>
    <w:uiPriority w:val="99"/>
    <w:semiHidden/>
    <w:unhideWhenUsed/>
    <w:qFormat/>
    <w:rPr>
      <w:sz w:val="21"/>
      <w:szCs w:val="21"/>
    </w:rPr>
  </w:style>
  <w:style w:type="paragraph" w:customStyle="1" w:styleId="TableParagraph">
    <w:name w:val="Table Paragraph"/>
    <w:basedOn w:val="a"/>
    <w:uiPriority w:val="1"/>
    <w:qFormat/>
    <w:pPr>
      <w:autoSpaceDE w:val="0"/>
      <w:autoSpaceDN w:val="0"/>
      <w:jc w:val="left"/>
    </w:pPr>
    <w:rPr>
      <w:rFonts w:ascii="宋体" w:eastAsia="宋体" w:hAnsi="宋体" w:cs="宋体"/>
      <w:kern w:val="0"/>
      <w:sz w:val="22"/>
      <w:lang w:val="zh-CN" w:bidi="zh-CN"/>
    </w:rPr>
  </w:style>
  <w:style w:type="character" w:customStyle="1" w:styleId="Char2">
    <w:name w:val="页眉 Char"/>
    <w:basedOn w:val="a0"/>
    <w:link w:val="a6"/>
    <w:uiPriority w:val="99"/>
    <w:qFormat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Pr>
      <w:sz w:val="18"/>
      <w:szCs w:val="18"/>
    </w:rPr>
  </w:style>
  <w:style w:type="character" w:customStyle="1" w:styleId="1">
    <w:name w:val="未处理的提及1"/>
    <w:basedOn w:val="a0"/>
    <w:uiPriority w:val="99"/>
    <w:semiHidden/>
    <w:unhideWhenUsed/>
    <w:qFormat/>
    <w:rPr>
      <w:color w:val="605E5C"/>
      <w:shd w:val="clear" w:color="auto" w:fill="E1DFDD"/>
    </w:rPr>
  </w:style>
  <w:style w:type="character" w:customStyle="1" w:styleId="Char0">
    <w:name w:val="批注框文本 Char"/>
    <w:basedOn w:val="a0"/>
    <w:link w:val="a4"/>
    <w:uiPriority w:val="99"/>
    <w:semiHidden/>
    <w:qFormat/>
    <w:rPr>
      <w:sz w:val="18"/>
      <w:szCs w:val="18"/>
    </w:rPr>
  </w:style>
  <w:style w:type="character" w:customStyle="1" w:styleId="Char">
    <w:name w:val="批注文字 Char"/>
    <w:basedOn w:val="a0"/>
    <w:link w:val="a3"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3">
    <w:name w:val="批注主题 Char"/>
    <w:basedOn w:val="Char"/>
    <w:link w:val="a8"/>
    <w:uiPriority w:val="99"/>
    <w:semiHidden/>
    <w:qFormat/>
    <w:rPr>
      <w:rFonts w:asciiTheme="minorHAnsi" w:eastAsiaTheme="minorEastAsia" w:hAnsiTheme="minorHAnsi" w:cstheme="minorBidi"/>
      <w:b/>
      <w:bCs/>
      <w:kern w:val="2"/>
      <w:sz w:val="21"/>
      <w:szCs w:val="22"/>
    </w:rPr>
  </w:style>
  <w:style w:type="character" w:customStyle="1" w:styleId="2Char">
    <w:name w:val="标题 2 Char"/>
    <w:basedOn w:val="a0"/>
    <w:link w:val="2"/>
    <w:uiPriority w:val="9"/>
    <w:rPr>
      <w:rFonts w:asciiTheme="majorHAnsi" w:eastAsiaTheme="majorEastAsia" w:hAnsiTheme="majorHAnsi" w:cstheme="majorBidi"/>
      <w:b/>
      <w:bCs/>
      <w:kern w:val="2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annotation reference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annotation subject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2">
    <w:name w:val="heading 2"/>
    <w:basedOn w:val="a"/>
    <w:next w:val="a"/>
    <w:link w:val="2Char"/>
    <w:uiPriority w:val="9"/>
    <w:unhideWhenUsed/>
    <w:qFormat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Char"/>
    <w:uiPriority w:val="99"/>
    <w:semiHidden/>
    <w:unhideWhenUsed/>
    <w:pPr>
      <w:jc w:val="left"/>
    </w:pPr>
  </w:style>
  <w:style w:type="paragraph" w:styleId="a4">
    <w:name w:val="Balloon Text"/>
    <w:basedOn w:val="a"/>
    <w:link w:val="Char0"/>
    <w:uiPriority w:val="99"/>
    <w:semiHidden/>
    <w:unhideWhenUsed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semiHidden/>
    <w:unhideWhenUsed/>
    <w:qFormat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a8">
    <w:name w:val="annotation subject"/>
    <w:basedOn w:val="a3"/>
    <w:next w:val="a3"/>
    <w:link w:val="Char3"/>
    <w:uiPriority w:val="99"/>
    <w:semiHidden/>
    <w:unhideWhenUsed/>
    <w:qFormat/>
    <w:rPr>
      <w:b/>
      <w:bCs/>
    </w:rPr>
  </w:style>
  <w:style w:type="table" w:styleId="a9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Hyperlink"/>
    <w:basedOn w:val="a0"/>
    <w:uiPriority w:val="99"/>
    <w:unhideWhenUsed/>
    <w:qFormat/>
    <w:rPr>
      <w:color w:val="0000FF" w:themeColor="hyperlink"/>
      <w:u w:val="single"/>
    </w:rPr>
  </w:style>
  <w:style w:type="character" w:styleId="ab">
    <w:name w:val="annotation reference"/>
    <w:basedOn w:val="a0"/>
    <w:uiPriority w:val="99"/>
    <w:semiHidden/>
    <w:unhideWhenUsed/>
    <w:qFormat/>
    <w:rPr>
      <w:sz w:val="21"/>
      <w:szCs w:val="21"/>
    </w:rPr>
  </w:style>
  <w:style w:type="paragraph" w:customStyle="1" w:styleId="TableParagraph">
    <w:name w:val="Table Paragraph"/>
    <w:basedOn w:val="a"/>
    <w:uiPriority w:val="1"/>
    <w:qFormat/>
    <w:pPr>
      <w:autoSpaceDE w:val="0"/>
      <w:autoSpaceDN w:val="0"/>
      <w:jc w:val="left"/>
    </w:pPr>
    <w:rPr>
      <w:rFonts w:ascii="宋体" w:eastAsia="宋体" w:hAnsi="宋体" w:cs="宋体"/>
      <w:kern w:val="0"/>
      <w:sz w:val="22"/>
      <w:lang w:val="zh-CN" w:bidi="zh-CN"/>
    </w:rPr>
  </w:style>
  <w:style w:type="character" w:customStyle="1" w:styleId="Char2">
    <w:name w:val="页眉 Char"/>
    <w:basedOn w:val="a0"/>
    <w:link w:val="a6"/>
    <w:uiPriority w:val="99"/>
    <w:qFormat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Pr>
      <w:sz w:val="18"/>
      <w:szCs w:val="18"/>
    </w:rPr>
  </w:style>
  <w:style w:type="character" w:customStyle="1" w:styleId="1">
    <w:name w:val="未处理的提及1"/>
    <w:basedOn w:val="a0"/>
    <w:uiPriority w:val="99"/>
    <w:semiHidden/>
    <w:unhideWhenUsed/>
    <w:qFormat/>
    <w:rPr>
      <w:color w:val="605E5C"/>
      <w:shd w:val="clear" w:color="auto" w:fill="E1DFDD"/>
    </w:rPr>
  </w:style>
  <w:style w:type="character" w:customStyle="1" w:styleId="Char0">
    <w:name w:val="批注框文本 Char"/>
    <w:basedOn w:val="a0"/>
    <w:link w:val="a4"/>
    <w:uiPriority w:val="99"/>
    <w:semiHidden/>
    <w:qFormat/>
    <w:rPr>
      <w:sz w:val="18"/>
      <w:szCs w:val="18"/>
    </w:rPr>
  </w:style>
  <w:style w:type="character" w:customStyle="1" w:styleId="Char">
    <w:name w:val="批注文字 Char"/>
    <w:basedOn w:val="a0"/>
    <w:link w:val="a3"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3">
    <w:name w:val="批注主题 Char"/>
    <w:basedOn w:val="Char"/>
    <w:link w:val="a8"/>
    <w:uiPriority w:val="99"/>
    <w:semiHidden/>
    <w:qFormat/>
    <w:rPr>
      <w:rFonts w:asciiTheme="minorHAnsi" w:eastAsiaTheme="minorEastAsia" w:hAnsiTheme="minorHAnsi" w:cstheme="minorBidi"/>
      <w:b/>
      <w:bCs/>
      <w:kern w:val="2"/>
      <w:sz w:val="21"/>
      <w:szCs w:val="22"/>
    </w:rPr>
  </w:style>
  <w:style w:type="character" w:customStyle="1" w:styleId="2Char">
    <w:name w:val="标题 2 Char"/>
    <w:basedOn w:val="a0"/>
    <w:link w:val="2"/>
    <w:uiPriority w:val="9"/>
    <w:rPr>
      <w:rFonts w:asciiTheme="majorHAnsi" w:eastAsiaTheme="majorEastAsia" w:hAnsiTheme="majorHAnsi" w:cstheme="majorBidi"/>
      <w:b/>
      <w:bCs/>
      <w:kern w:val="2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tiff"/><Relationship Id="rId13" Type="http://schemas.openxmlformats.org/officeDocument/2006/relationships/image" Target="media/image6.tiff"/><Relationship Id="rId1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5.tiff"/><Relationship Id="rId17" Type="http://schemas.openxmlformats.org/officeDocument/2006/relationships/image" Target="media/image10.jpeg"/><Relationship Id="rId2" Type="http://schemas.openxmlformats.org/officeDocument/2006/relationships/styles" Target="styles.xml"/><Relationship Id="rId16" Type="http://schemas.openxmlformats.org/officeDocument/2006/relationships/image" Target="media/image9.tiff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image" Target="media/image8.tiff"/><Relationship Id="rId10" Type="http://schemas.openxmlformats.org/officeDocument/2006/relationships/image" Target="media/image3.jpe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7</Pages>
  <Words>197</Words>
  <Characters>1124</Characters>
  <Application>Microsoft Office Word</Application>
  <DocSecurity>0</DocSecurity>
  <Lines>9</Lines>
  <Paragraphs>2</Paragraphs>
  <ScaleCrop>false</ScaleCrop>
  <Company>微软中国</Company>
  <LinksUpToDate>false</LinksUpToDate>
  <CharactersWithSpaces>1319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程识行</dc:creator>
  <cp:lastModifiedBy>曹瑛</cp:lastModifiedBy>
  <cp:revision>7</cp:revision>
  <cp:lastPrinted>2019-08-20T01:37:00Z</cp:lastPrinted>
  <dcterms:created xsi:type="dcterms:W3CDTF">2020-03-27T01:23:00Z</dcterms:created>
  <dcterms:modified xsi:type="dcterms:W3CDTF">2020-04-14T01:22:00Z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