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1750" w:rsidRPr="00022A8E" w:rsidRDefault="00EF1750" w:rsidP="00EF1750">
      <w:pPr>
        <w:spacing w:line="540" w:lineRule="exact"/>
        <w:jc w:val="center"/>
        <w:rPr>
          <w:rStyle w:val="a5"/>
          <w:rFonts w:ascii="方正黑体_GBK" w:eastAsia="方正黑体_GBK"/>
          <w:sz w:val="32"/>
          <w:szCs w:val="32"/>
        </w:rPr>
      </w:pPr>
      <w:r w:rsidRPr="00022A8E">
        <w:rPr>
          <w:rStyle w:val="a5"/>
          <w:rFonts w:ascii="方正黑体_GBK" w:eastAsia="方正黑体_GBK" w:hint="eastAsia"/>
          <w:sz w:val="32"/>
          <w:szCs w:val="32"/>
        </w:rPr>
        <w:t>最美运河地标名单（共40处）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proofErr w:type="gramStart"/>
      <w:r w:rsidRPr="005136FE">
        <w:rPr>
          <w:rStyle w:val="a5"/>
          <w:rFonts w:eastAsia="方正仿宋_GBK" w:hint="eastAsia"/>
          <w:sz w:val="32"/>
          <w:szCs w:val="32"/>
        </w:rPr>
        <w:t>胥</w:t>
      </w:r>
      <w:proofErr w:type="gramEnd"/>
      <w:r w:rsidRPr="005136FE">
        <w:rPr>
          <w:rStyle w:val="a5"/>
          <w:rFonts w:eastAsia="方正仿宋_GBK" w:hint="eastAsia"/>
          <w:sz w:val="32"/>
          <w:szCs w:val="32"/>
        </w:rPr>
        <w:t>河（高淳段）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溧水胭脂河（含天生桥套闸）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无锡惠山古镇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无锡环城古运河（含中国民族工商业博物馆、黄埠墩）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无锡清名桥历史文化街区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徐州窑湾古镇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京杭</w:t>
      </w:r>
      <w:proofErr w:type="gramStart"/>
      <w:r w:rsidRPr="005136FE">
        <w:rPr>
          <w:rStyle w:val="a5"/>
          <w:rFonts w:eastAsia="方正仿宋_GBK" w:hint="eastAsia"/>
          <w:sz w:val="32"/>
          <w:szCs w:val="32"/>
        </w:rPr>
        <w:t>运河湖</w:t>
      </w:r>
      <w:proofErr w:type="gramEnd"/>
      <w:r w:rsidRPr="005136FE">
        <w:rPr>
          <w:rStyle w:val="a5"/>
          <w:rFonts w:eastAsia="方正仿宋_GBK" w:hint="eastAsia"/>
          <w:sz w:val="32"/>
          <w:szCs w:val="32"/>
        </w:rPr>
        <w:t>西段（含蔺家坝船闸、南水北调蔺家坝泵站）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徐州港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常州三杰纪念馆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常州天宁寺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常州青果巷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常州运河五号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苏州宝带桥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苏州全晋会馆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苏州</w:t>
      </w:r>
      <w:proofErr w:type="gramStart"/>
      <w:r w:rsidRPr="005136FE">
        <w:rPr>
          <w:rStyle w:val="a5"/>
          <w:rFonts w:eastAsia="方正仿宋_GBK" w:hint="eastAsia"/>
          <w:sz w:val="32"/>
          <w:szCs w:val="32"/>
        </w:rPr>
        <w:t>山塘河历史</w:t>
      </w:r>
      <w:proofErr w:type="gramEnd"/>
      <w:r w:rsidRPr="005136FE">
        <w:rPr>
          <w:rStyle w:val="a5"/>
          <w:rFonts w:eastAsia="方正仿宋_GBK" w:hint="eastAsia"/>
          <w:sz w:val="32"/>
          <w:szCs w:val="32"/>
        </w:rPr>
        <w:t>文化街区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苏州枫桥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苏州盘门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南通大生码头（含大达内河轮船公司旧址）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如皋</w:t>
      </w:r>
      <w:proofErr w:type="gramStart"/>
      <w:r w:rsidRPr="005136FE">
        <w:rPr>
          <w:rStyle w:val="a5"/>
          <w:rFonts w:eastAsia="方正仿宋_GBK" w:hint="eastAsia"/>
          <w:sz w:val="32"/>
          <w:szCs w:val="32"/>
        </w:rPr>
        <w:t>水绘园</w:t>
      </w:r>
      <w:proofErr w:type="gramEnd"/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扬州瘦西湖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扬州高旻寺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扬州三湾公园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大运河明清故道（邵伯段、高邮段、邵伯船闸）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proofErr w:type="gramStart"/>
      <w:r w:rsidRPr="005136FE">
        <w:rPr>
          <w:rStyle w:val="a5"/>
          <w:rFonts w:eastAsia="方正仿宋_GBK" w:hint="eastAsia"/>
          <w:sz w:val="32"/>
          <w:szCs w:val="32"/>
        </w:rPr>
        <w:lastRenderedPageBreak/>
        <w:t>施桥船闸</w:t>
      </w:r>
      <w:proofErr w:type="gramEnd"/>
      <w:r w:rsidRPr="005136FE">
        <w:rPr>
          <w:rStyle w:val="a5"/>
          <w:rFonts w:eastAsia="方正仿宋_GBK" w:hint="eastAsia"/>
          <w:sz w:val="32"/>
          <w:szCs w:val="32"/>
        </w:rPr>
        <w:t>（</w:t>
      </w:r>
      <w:proofErr w:type="gramStart"/>
      <w:r w:rsidRPr="005136FE">
        <w:rPr>
          <w:rStyle w:val="a5"/>
          <w:rFonts w:eastAsia="方正仿宋_GBK" w:hint="eastAsia"/>
          <w:sz w:val="32"/>
          <w:szCs w:val="32"/>
        </w:rPr>
        <w:t>含六圩</w:t>
      </w:r>
      <w:proofErr w:type="gramEnd"/>
      <w:r w:rsidRPr="005136FE">
        <w:rPr>
          <w:rStyle w:val="a5"/>
          <w:rFonts w:eastAsia="方正仿宋_GBK" w:hint="eastAsia"/>
          <w:sz w:val="32"/>
          <w:szCs w:val="32"/>
        </w:rPr>
        <w:t>灯塔）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江都水利枢纽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proofErr w:type="gramStart"/>
      <w:r w:rsidRPr="005136FE">
        <w:rPr>
          <w:rStyle w:val="a5"/>
          <w:rFonts w:eastAsia="方正仿宋_GBK" w:hint="eastAsia"/>
          <w:sz w:val="32"/>
          <w:szCs w:val="32"/>
        </w:rPr>
        <w:t>淮</w:t>
      </w:r>
      <w:proofErr w:type="gramEnd"/>
      <w:r w:rsidRPr="005136FE">
        <w:rPr>
          <w:rStyle w:val="a5"/>
          <w:rFonts w:eastAsia="方正仿宋_GBK" w:hint="eastAsia"/>
          <w:sz w:val="32"/>
          <w:szCs w:val="32"/>
        </w:rPr>
        <w:t>安里运河文化长廊（含清江大闸、河下古镇）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proofErr w:type="gramStart"/>
      <w:r w:rsidRPr="005136FE">
        <w:rPr>
          <w:rStyle w:val="a5"/>
          <w:rFonts w:eastAsia="方正仿宋_GBK" w:hint="eastAsia"/>
          <w:sz w:val="32"/>
          <w:szCs w:val="32"/>
        </w:rPr>
        <w:t>淮</w:t>
      </w:r>
      <w:proofErr w:type="gramEnd"/>
      <w:r w:rsidRPr="005136FE">
        <w:rPr>
          <w:rStyle w:val="a5"/>
          <w:rFonts w:eastAsia="方正仿宋_GBK" w:hint="eastAsia"/>
          <w:sz w:val="32"/>
          <w:szCs w:val="32"/>
        </w:rPr>
        <w:t>安清晏园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proofErr w:type="gramStart"/>
      <w:r w:rsidRPr="005136FE">
        <w:rPr>
          <w:rStyle w:val="a5"/>
          <w:rFonts w:eastAsia="方正仿宋_GBK" w:hint="eastAsia"/>
          <w:sz w:val="32"/>
          <w:szCs w:val="32"/>
        </w:rPr>
        <w:t>淮</w:t>
      </w:r>
      <w:proofErr w:type="gramEnd"/>
      <w:r w:rsidRPr="005136FE">
        <w:rPr>
          <w:rStyle w:val="a5"/>
          <w:rFonts w:eastAsia="方正仿宋_GBK" w:hint="eastAsia"/>
          <w:sz w:val="32"/>
          <w:szCs w:val="32"/>
        </w:rPr>
        <w:t>安总督漕运公署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盱眙第一山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大运河</w:t>
      </w:r>
      <w:r w:rsidRPr="005136FE">
        <w:rPr>
          <w:rStyle w:val="a5"/>
          <w:rFonts w:eastAsia="方正仿宋_GBK" w:hint="eastAsia"/>
          <w:sz w:val="32"/>
          <w:szCs w:val="32"/>
        </w:rPr>
        <w:t>-</w:t>
      </w:r>
      <w:r w:rsidRPr="005136FE">
        <w:rPr>
          <w:rStyle w:val="a5"/>
          <w:rFonts w:eastAsia="方正仿宋_GBK" w:hint="eastAsia"/>
          <w:sz w:val="32"/>
          <w:szCs w:val="32"/>
        </w:rPr>
        <w:t>淮河入海水道立交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洪泽湖大堤（含三河闸、二河闸）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苏南运河第一标（含镇江</w:t>
      </w:r>
      <w:proofErr w:type="gramStart"/>
      <w:r w:rsidRPr="005136FE">
        <w:rPr>
          <w:rStyle w:val="a5"/>
          <w:rFonts w:eastAsia="方正仿宋_GBK" w:hint="eastAsia"/>
          <w:sz w:val="32"/>
          <w:szCs w:val="32"/>
        </w:rPr>
        <w:t>谏</w:t>
      </w:r>
      <w:proofErr w:type="gramEnd"/>
      <w:r w:rsidRPr="005136FE">
        <w:rPr>
          <w:rStyle w:val="a5"/>
          <w:rFonts w:eastAsia="方正仿宋_GBK" w:hint="eastAsia"/>
          <w:sz w:val="32"/>
          <w:szCs w:val="32"/>
        </w:rPr>
        <w:t>壁船闸、</w:t>
      </w:r>
      <w:proofErr w:type="gramStart"/>
      <w:r w:rsidRPr="005136FE">
        <w:rPr>
          <w:rStyle w:val="a5"/>
          <w:rFonts w:eastAsia="方正仿宋_GBK" w:hint="eastAsia"/>
          <w:sz w:val="32"/>
          <w:szCs w:val="32"/>
        </w:rPr>
        <w:t>谏</w:t>
      </w:r>
      <w:proofErr w:type="gramEnd"/>
      <w:r w:rsidRPr="005136FE">
        <w:rPr>
          <w:rStyle w:val="a5"/>
          <w:rFonts w:eastAsia="方正仿宋_GBK" w:hint="eastAsia"/>
          <w:sz w:val="32"/>
          <w:szCs w:val="32"/>
        </w:rPr>
        <w:t>壁闸）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proofErr w:type="gramStart"/>
      <w:r w:rsidRPr="005136FE">
        <w:rPr>
          <w:rStyle w:val="a5"/>
          <w:rFonts w:eastAsia="方正仿宋_GBK" w:hint="eastAsia"/>
          <w:sz w:val="32"/>
          <w:szCs w:val="32"/>
        </w:rPr>
        <w:t>镇江西津渡</w:t>
      </w:r>
      <w:proofErr w:type="gramEnd"/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丹阳万善塔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泰州</w:t>
      </w:r>
      <w:proofErr w:type="gramStart"/>
      <w:r w:rsidRPr="005136FE">
        <w:rPr>
          <w:rStyle w:val="a5"/>
          <w:rFonts w:eastAsia="方正仿宋_GBK" w:hint="eastAsia"/>
          <w:sz w:val="32"/>
          <w:szCs w:val="32"/>
        </w:rPr>
        <w:t>溱</w:t>
      </w:r>
      <w:proofErr w:type="gramEnd"/>
      <w:r w:rsidRPr="005136FE">
        <w:rPr>
          <w:rStyle w:val="a5"/>
          <w:rFonts w:eastAsia="方正仿宋_GBK" w:hint="eastAsia"/>
          <w:sz w:val="32"/>
          <w:szCs w:val="32"/>
        </w:rPr>
        <w:t>湖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泰州</w:t>
      </w:r>
      <w:proofErr w:type="gramStart"/>
      <w:r w:rsidRPr="005136FE">
        <w:rPr>
          <w:rStyle w:val="a5"/>
          <w:rFonts w:eastAsia="方正仿宋_GBK" w:hint="eastAsia"/>
          <w:sz w:val="32"/>
          <w:szCs w:val="32"/>
        </w:rPr>
        <w:t>泰坝监掣</w:t>
      </w:r>
      <w:proofErr w:type="gramEnd"/>
      <w:r w:rsidRPr="005136FE">
        <w:rPr>
          <w:rStyle w:val="a5"/>
          <w:rFonts w:eastAsia="方正仿宋_GBK" w:hint="eastAsia"/>
          <w:sz w:val="32"/>
          <w:szCs w:val="32"/>
        </w:rPr>
        <w:t>官署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泰州凤城河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宿迁水利遗址公园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宿迁龙王庙行宫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宿迁洋河酒厂</w:t>
      </w:r>
      <w:bookmarkStart w:id="0" w:name="_GoBack"/>
      <w:bookmarkEnd w:id="0"/>
    </w:p>
    <w:sectPr w:rsidR="00EF1750" w:rsidRPr="005136FE">
      <w:footerReference w:type="default" r:id="rId7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4BDE" w:rsidRDefault="00294BDE" w:rsidP="00EF1750">
      <w:r>
        <w:separator/>
      </w:r>
    </w:p>
  </w:endnote>
  <w:endnote w:type="continuationSeparator" w:id="0">
    <w:p w:rsidR="00294BDE" w:rsidRDefault="00294BDE" w:rsidP="00EF17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30737558"/>
      <w:docPartObj>
        <w:docPartGallery w:val="Page Numbers (Bottom of Page)"/>
        <w:docPartUnique/>
      </w:docPartObj>
    </w:sdtPr>
    <w:sdtEndPr>
      <w:rPr>
        <w:rFonts w:ascii="仿宋" w:eastAsia="仿宋" w:hAnsi="仿宋" w:hint="eastAsia"/>
        <w:sz w:val="32"/>
        <w:szCs w:val="32"/>
      </w:rPr>
    </w:sdtEndPr>
    <w:sdtContent>
      <w:p w:rsidR="006A0ADC" w:rsidRPr="008B6B74" w:rsidRDefault="00DA7191">
        <w:pPr>
          <w:pStyle w:val="a4"/>
          <w:jc w:val="center"/>
          <w:rPr>
            <w:rFonts w:ascii="仿宋" w:eastAsia="仿宋" w:hAnsi="仿宋"/>
            <w:sz w:val="32"/>
            <w:szCs w:val="32"/>
          </w:rPr>
        </w:pPr>
        <w:r w:rsidRPr="008B6B74">
          <w:rPr>
            <w:rFonts w:ascii="仿宋" w:eastAsia="仿宋" w:hAnsi="仿宋" w:hint="eastAsia"/>
            <w:sz w:val="32"/>
            <w:szCs w:val="32"/>
          </w:rPr>
          <w:t xml:space="preserve">— </w:t>
        </w:r>
        <w:r w:rsidRPr="008B6B74">
          <w:rPr>
            <w:rFonts w:ascii="仿宋" w:eastAsia="仿宋" w:hAnsi="仿宋" w:hint="eastAsia"/>
            <w:sz w:val="32"/>
            <w:szCs w:val="32"/>
          </w:rPr>
          <w:fldChar w:fldCharType="begin"/>
        </w:r>
        <w:r w:rsidRPr="008B6B74">
          <w:rPr>
            <w:rFonts w:ascii="仿宋" w:eastAsia="仿宋" w:hAnsi="仿宋" w:hint="eastAsia"/>
            <w:sz w:val="32"/>
            <w:szCs w:val="32"/>
          </w:rPr>
          <w:instrText>PAGE   \* MERGEFORMAT</w:instrText>
        </w:r>
        <w:r w:rsidRPr="008B6B74">
          <w:rPr>
            <w:rFonts w:ascii="仿宋" w:eastAsia="仿宋" w:hAnsi="仿宋" w:hint="eastAsia"/>
            <w:sz w:val="32"/>
            <w:szCs w:val="32"/>
          </w:rPr>
          <w:fldChar w:fldCharType="separate"/>
        </w:r>
        <w:r w:rsidR="002D2D02" w:rsidRPr="002D2D02">
          <w:rPr>
            <w:rFonts w:ascii="仿宋" w:eastAsia="仿宋" w:hAnsi="仿宋"/>
            <w:noProof/>
            <w:sz w:val="32"/>
            <w:szCs w:val="32"/>
            <w:lang w:val="zh-CN"/>
          </w:rPr>
          <w:t>2</w:t>
        </w:r>
        <w:r w:rsidRPr="008B6B74">
          <w:rPr>
            <w:rFonts w:ascii="仿宋" w:eastAsia="仿宋" w:hAnsi="仿宋" w:hint="eastAsia"/>
            <w:sz w:val="32"/>
            <w:szCs w:val="32"/>
          </w:rPr>
          <w:fldChar w:fldCharType="end"/>
        </w:r>
        <w:r w:rsidRPr="008B6B74">
          <w:rPr>
            <w:rFonts w:ascii="仿宋" w:eastAsia="仿宋" w:hAnsi="仿宋" w:hint="eastAsia"/>
            <w:sz w:val="32"/>
            <w:szCs w:val="32"/>
          </w:rPr>
          <w:t xml:space="preserve"> —</w:t>
        </w:r>
      </w:p>
    </w:sdtContent>
  </w:sdt>
  <w:p w:rsidR="006A0ADC" w:rsidRDefault="00294BDE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4BDE" w:rsidRDefault="00294BDE" w:rsidP="00EF1750">
      <w:r>
        <w:separator/>
      </w:r>
    </w:p>
  </w:footnote>
  <w:footnote w:type="continuationSeparator" w:id="0">
    <w:p w:rsidR="00294BDE" w:rsidRDefault="00294BDE" w:rsidP="00EF175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7075"/>
    <w:rsid w:val="00294BDE"/>
    <w:rsid w:val="002D2D02"/>
    <w:rsid w:val="00357075"/>
    <w:rsid w:val="004B3399"/>
    <w:rsid w:val="00B25509"/>
    <w:rsid w:val="00DA7191"/>
    <w:rsid w:val="00EF1750"/>
    <w:rsid w:val="00FF58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175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F175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F175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F175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F1750"/>
    <w:rPr>
      <w:sz w:val="18"/>
      <w:szCs w:val="18"/>
    </w:rPr>
  </w:style>
  <w:style w:type="character" w:styleId="a5">
    <w:name w:val="Strong"/>
    <w:basedOn w:val="a0"/>
    <w:uiPriority w:val="22"/>
    <w:qFormat/>
    <w:rsid w:val="00EF1750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175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F175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F175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F175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F1750"/>
    <w:rPr>
      <w:sz w:val="18"/>
      <w:szCs w:val="18"/>
    </w:rPr>
  </w:style>
  <w:style w:type="character" w:styleId="a5">
    <w:name w:val="Strong"/>
    <w:basedOn w:val="a0"/>
    <w:uiPriority w:val="22"/>
    <w:qFormat/>
    <w:rsid w:val="00EF175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62</Words>
  <Characters>354</Characters>
  <Application>Microsoft Office Word</Application>
  <DocSecurity>0</DocSecurity>
  <Lines>2</Lines>
  <Paragraphs>1</Paragraphs>
  <ScaleCrop>false</ScaleCrop>
  <Company>办公室</Company>
  <LinksUpToDate>false</LinksUpToDate>
  <CharactersWithSpaces>415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许芬</dc:creator>
  <cp:keywords/>
  <dc:description/>
  <cp:lastModifiedBy>许芬</cp:lastModifiedBy>
  <cp:revision>3</cp:revision>
  <dcterms:created xsi:type="dcterms:W3CDTF">2019-06-04T08:01:00Z</dcterms:created>
  <dcterms:modified xsi:type="dcterms:W3CDTF">2019-06-04T08:03:00Z</dcterms:modified>
</cp:coreProperties>
</file>